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B0" w:rsidRDefault="005267B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786"/>
      </w:tblGrid>
      <w:tr w:rsidR="009E3BB0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3BB0" w:rsidRPr="005267BC" w:rsidRDefault="005267BC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9E3BB0" w:rsidRPr="005267BC" w:rsidRDefault="005267BC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9E3BB0" w:rsidRPr="005267BC" w:rsidRDefault="005267BC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9E3BB0" w:rsidRPr="005267BC" w:rsidRDefault="005267BC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3BB0" w:rsidRPr="005267BC" w:rsidRDefault="005267BC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9E3BB0" w:rsidRPr="005267BC" w:rsidRDefault="005267BC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9E3BB0" w:rsidRPr="005267BC" w:rsidRDefault="005267BC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9E3BB0" w:rsidRDefault="005267BC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9E3BB0" w:rsidRDefault="009E3BB0">
      <w:pPr>
        <w:jc w:val="both"/>
        <w:rPr>
          <w:rFonts w:ascii="Times New Roman" w:hAnsi="Times New Roman"/>
          <w:b/>
          <w:sz w:val="28"/>
          <w:szCs w:val="28"/>
        </w:rPr>
      </w:pPr>
    </w:p>
    <w:p w:rsidR="009E3BB0" w:rsidRDefault="005267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E3BB0" w:rsidRDefault="005267BC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текущем контроле, промежуточной аттестации обучающихся</w:t>
      </w:r>
    </w:p>
    <w:p w:rsidR="009E3BB0" w:rsidRDefault="009E3BB0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9E3BB0" w:rsidRDefault="005267BC">
      <w:pPr>
        <w:numPr>
          <w:ilvl w:val="0"/>
          <w:numId w:val="7"/>
        </w:num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</w:t>
      </w:r>
      <w:r>
        <w:rPr>
          <w:rFonts w:ascii="Times New Roman" w:hAnsi="Times New Roman"/>
          <w:b/>
          <w:sz w:val="28"/>
          <w:szCs w:val="28"/>
        </w:rPr>
        <w:t>ПОЛОЖЕНИЯ</w:t>
      </w:r>
    </w:p>
    <w:p w:rsidR="009E3BB0" w:rsidRDefault="005267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Настоящие Положение о текущем контроле, промежуточной аттестации обучающихся (далее-Положение) разработано в соответствии с Федеральным Законом РФ от 29.12.2012 года № 273-ФЗ «Об образовании Российской Федерации», Уставом Учреждения, дополнит</w:t>
      </w:r>
      <w:r>
        <w:rPr>
          <w:rFonts w:ascii="Times New Roman" w:hAnsi="Times New Roman"/>
          <w:sz w:val="28"/>
          <w:szCs w:val="28"/>
        </w:rPr>
        <w:t>ельными общеобразовательными программами Учреждения.</w:t>
      </w:r>
    </w:p>
    <w:p w:rsidR="009E3BB0" w:rsidRDefault="005267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Настоящее Положение определяет содержание, форму и порядок проведения текущего контроля, промежуточной аттестации обучающихся, их перевод на следующий этап (год) обучения.</w:t>
      </w:r>
    </w:p>
    <w:p w:rsidR="009E3BB0" w:rsidRDefault="005267BC">
      <w:pPr>
        <w:ind w:right="8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Целью текущего контрол</w:t>
      </w:r>
      <w:r>
        <w:rPr>
          <w:rFonts w:ascii="Times New Roman" w:hAnsi="Times New Roman"/>
          <w:sz w:val="28"/>
          <w:szCs w:val="28"/>
        </w:rPr>
        <w:t>я и аттестации является объективная оценка результативности реализации образовательных программ в Учреждении.</w:t>
      </w:r>
    </w:p>
    <w:p w:rsidR="009E3BB0" w:rsidRDefault="005267BC">
      <w:pPr>
        <w:ind w:right="8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Задачи текущего контроля и аттестации обучающихся:</w:t>
      </w:r>
    </w:p>
    <w:p w:rsidR="009E3BB0" w:rsidRDefault="005267BC">
      <w:pPr>
        <w:numPr>
          <w:ilvl w:val="0"/>
          <w:numId w:val="9"/>
        </w:numPr>
        <w:ind w:right="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фактического уровня теоретических знаний и практических умений по основным раз</w:t>
      </w:r>
      <w:r>
        <w:rPr>
          <w:rFonts w:ascii="Times New Roman" w:hAnsi="Times New Roman"/>
          <w:sz w:val="28"/>
          <w:szCs w:val="28"/>
        </w:rPr>
        <w:t>делам (предметным областям) учебного плана дополнительной образовательной программы в соответствии с требованиями дополнительной образовательной программы;</w:t>
      </w:r>
    </w:p>
    <w:p w:rsidR="009E3BB0" w:rsidRDefault="005267BC">
      <w:pPr>
        <w:numPr>
          <w:ilvl w:val="0"/>
          <w:numId w:val="9"/>
        </w:numPr>
        <w:ind w:right="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освоением обучающимися дополнительной образовательной программы.</w:t>
      </w:r>
    </w:p>
    <w:p w:rsidR="009E3BB0" w:rsidRDefault="005267BC">
      <w:pPr>
        <w:ind w:right="8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Критерии оценки ре</w:t>
      </w:r>
      <w:r>
        <w:rPr>
          <w:rFonts w:ascii="Times New Roman" w:hAnsi="Times New Roman"/>
          <w:sz w:val="28"/>
          <w:szCs w:val="28"/>
        </w:rPr>
        <w:t xml:space="preserve">зультатов промежуточной аттестации: </w:t>
      </w:r>
    </w:p>
    <w:p w:rsidR="009E3BB0" w:rsidRDefault="005267BC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уровня развития теоретических знаний программным требованиям; </w:t>
      </w:r>
    </w:p>
    <w:p w:rsidR="009E3BB0" w:rsidRDefault="005267BC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уровня развития практических умений и навыков программным требованиям; </w:t>
      </w:r>
    </w:p>
    <w:p w:rsidR="009E3BB0" w:rsidRDefault="005267BC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участия на различных соревнованиях;</w:t>
      </w:r>
    </w:p>
    <w:p w:rsidR="009E3BB0" w:rsidRDefault="005267BC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динамика пр</w:t>
      </w:r>
      <w:r>
        <w:rPr>
          <w:sz w:val="28"/>
          <w:szCs w:val="28"/>
        </w:rPr>
        <w:t>ироста индивидуальных показателей физической подготовленности обучающихся.</w:t>
      </w:r>
    </w:p>
    <w:p w:rsidR="009E3BB0" w:rsidRDefault="009E3BB0">
      <w:pPr>
        <w:pStyle w:val="Default"/>
        <w:spacing w:line="276" w:lineRule="auto"/>
        <w:jc w:val="both"/>
        <w:rPr>
          <w:sz w:val="28"/>
          <w:szCs w:val="28"/>
        </w:rPr>
      </w:pPr>
    </w:p>
    <w:p w:rsidR="009E3BB0" w:rsidRDefault="005267BC">
      <w:pPr>
        <w:numPr>
          <w:ilvl w:val="0"/>
          <w:numId w:val="7"/>
        </w:numPr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ФОРМЫ, ПОРЯДОК И ПЕРИОДИЧНОСТЬ ПРОВЕДЕНИЯ ТЕКУЩЕГО КОНТРОЛЯ, ПРОМЕЖУТОЧНОЙ АТТЕСТАЦИИ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Текущий контроль осуществляется тренером-преподавателем в форме наблюдений, тест</w:t>
      </w:r>
      <w:r>
        <w:rPr>
          <w:sz w:val="28"/>
          <w:szCs w:val="28"/>
        </w:rPr>
        <w:t xml:space="preserve">овых заданий, соревнований в группе, зачетов и т.п. 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всего учебно-тренировочного периода ведется учет и анализ личных достижений обучающихся.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>Промежуточная аттестация проводится ежегодно по итогам каждого года обучения.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Промежуточная ат</w:t>
      </w:r>
      <w:r>
        <w:rPr>
          <w:sz w:val="28"/>
          <w:szCs w:val="28"/>
        </w:rPr>
        <w:t>тестация обучающихся проводится ежегодно в мае-июне во всех группах, кроме спортивно-оздоровительных, в форме сдачи контрольно-переводных нормативов, предусмотренных образовательной программой.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>
        <w:rPr>
          <w:sz w:val="28"/>
          <w:szCs w:val="28"/>
        </w:rPr>
        <w:t>График контрольно-переводных испытаний утверждается на педагогическом совете не позднее, чем за один месяц до начала промежуточной аттестации. Лица, не прошедшие аттестацию в соответствии с графиком по уважительной причине, аттестуются в другие сроки, кото</w:t>
      </w:r>
      <w:r>
        <w:rPr>
          <w:sz w:val="28"/>
          <w:szCs w:val="28"/>
        </w:rPr>
        <w:t>рые оговариваются дополнительно. Допускается проведение досрочной аттестации по заявлению родителей (законных представителей) обучающегося) и по согласованию с тренером-преподавателем.</w:t>
      </w:r>
    </w:p>
    <w:p w:rsidR="009E3BB0" w:rsidRDefault="009E3BB0">
      <w:pPr>
        <w:pStyle w:val="Default"/>
        <w:spacing w:line="276" w:lineRule="auto"/>
        <w:jc w:val="both"/>
        <w:rPr>
          <w:sz w:val="28"/>
          <w:szCs w:val="28"/>
        </w:rPr>
      </w:pPr>
    </w:p>
    <w:p w:rsidR="009E3BB0" w:rsidRDefault="005267BC">
      <w:pPr>
        <w:pStyle w:val="Default"/>
        <w:numPr>
          <w:ilvl w:val="0"/>
          <w:numId w:val="7"/>
        </w:numPr>
        <w:spacing w:line="276" w:lineRule="auto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ПРОМЕЖУТОЧНОЙ АТТЕСТАЦИИ, ОЦЕНКА РЕЗУЛЬТАТОВ</w:t>
      </w:r>
    </w:p>
    <w:p w:rsidR="009E3BB0" w:rsidRDefault="009E3BB0">
      <w:pPr>
        <w:pStyle w:val="Default"/>
        <w:spacing w:line="276" w:lineRule="auto"/>
        <w:jc w:val="both"/>
        <w:rPr>
          <w:sz w:val="28"/>
          <w:szCs w:val="28"/>
        </w:rPr>
      </w:pP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Д</w:t>
      </w:r>
      <w:r>
        <w:rPr>
          <w:sz w:val="28"/>
          <w:szCs w:val="28"/>
        </w:rPr>
        <w:t>ля проведения аттестации тренер-преподаватель готовит необходимый спортивный инвентарь, ведомости контрольно-переводных испытаний (на каждую группу).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 Для контроля за проведением промежуточной аттестации формируется аттестационная комиссия, в количестве</w:t>
      </w:r>
      <w:r>
        <w:rPr>
          <w:sz w:val="28"/>
          <w:szCs w:val="28"/>
        </w:rPr>
        <w:t xml:space="preserve"> не менее 3 человек (председатель, члены комиссии). Заполнение ведомости осуществляется тренером-преподавателем самостоятельно. В состав комиссии включаются компетентные специалисты Учреждения.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 Для промежуточной аттестации обучающихся используется заче</w:t>
      </w:r>
      <w:r>
        <w:rPr>
          <w:sz w:val="28"/>
          <w:szCs w:val="28"/>
        </w:rPr>
        <w:t xml:space="preserve">тная система оценок: «зачет», «незачет». 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3.3.1 Оценка «зачет» выставляется обучающимся, полностью освоившим образовательную программу и успешно выполнившим контрольно-переводные нормативы, предусмотренных образовательной программой.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3.3.2 Оценка «незачет»</w:t>
      </w:r>
      <w:r>
        <w:rPr>
          <w:sz w:val="28"/>
          <w:szCs w:val="28"/>
        </w:rPr>
        <w:t xml:space="preserve"> выставляется обучающимся, не справившимся с контрольно-переводными испытаниями по одному или нескольким критериям или не прошедшим аттестацию без уважительных причин. 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 Обучающиеся, прошедшие промежуточную аттестацию, переводятся на следующий этап (год</w:t>
      </w:r>
      <w:r>
        <w:rPr>
          <w:sz w:val="28"/>
          <w:szCs w:val="28"/>
        </w:rPr>
        <w:t>) обучения. По решению Педагогического совета, обучающиеся могут быть досрочно переведены на более высокий этап обучения (на основании результатов контрольно-переводных испытаний).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 Обучающиеся, не прошедшие промежуточную аттестацию (получившие «незачет</w:t>
      </w:r>
      <w:r>
        <w:rPr>
          <w:sz w:val="28"/>
          <w:szCs w:val="28"/>
        </w:rPr>
        <w:t xml:space="preserve">»), могут продолжить обучение в спортивно- оздоровительных группах (при наличии свободных мест). 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Неудовлетворительные результаты промежуточной аттестации по большинству нормативов могут служить основанием для отчисления обучающегося из Учреждения. 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7 Решение о переводе обучающегося на следующий этап (год) обучения, их отчислении принимается Педагогическим советом на основании выполнения контрольно-переводных нормативов и утверждается приказом директора Учреждения. 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 Ведомости контрольно-переводных</w:t>
      </w:r>
      <w:r>
        <w:rPr>
          <w:sz w:val="28"/>
          <w:szCs w:val="28"/>
        </w:rPr>
        <w:t xml:space="preserve"> испытаний сдаются в отдел методического сопровождения Учреждения.</w:t>
      </w:r>
    </w:p>
    <w:p w:rsidR="009E3BB0" w:rsidRDefault="009E3BB0">
      <w:pPr>
        <w:pStyle w:val="Default"/>
        <w:spacing w:line="276" w:lineRule="auto"/>
        <w:jc w:val="both"/>
        <w:rPr>
          <w:sz w:val="28"/>
          <w:szCs w:val="28"/>
        </w:rPr>
      </w:pPr>
    </w:p>
    <w:p w:rsidR="009E3BB0" w:rsidRDefault="005267BC">
      <w:pPr>
        <w:pStyle w:val="Default"/>
        <w:numPr>
          <w:ilvl w:val="0"/>
          <w:numId w:val="7"/>
        </w:numPr>
        <w:spacing w:line="276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9E3BB0" w:rsidRDefault="009E3BB0">
      <w:pPr>
        <w:pStyle w:val="Default"/>
        <w:spacing w:line="276" w:lineRule="auto"/>
        <w:jc w:val="both"/>
        <w:rPr>
          <w:sz w:val="28"/>
          <w:szCs w:val="28"/>
        </w:rPr>
      </w:pP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 Тренер-преподаватель несет ответственность за достоверность информации, предоставленной в ведомости контрольно-переводных испытаний и своевременное предоставл</w:t>
      </w:r>
      <w:r>
        <w:rPr>
          <w:sz w:val="28"/>
          <w:szCs w:val="28"/>
        </w:rPr>
        <w:t>ение документации.</w:t>
      </w:r>
    </w:p>
    <w:p w:rsidR="009E3BB0" w:rsidRDefault="005267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 Аттестационная комиссия несет ответственность за объективную оценку результатов аттестации обучающихся Учреждения и своевременное составление отчетной документации.</w:t>
      </w:r>
    </w:p>
    <w:p w:rsidR="005267BC" w:rsidRDefault="005267BC">
      <w:pPr>
        <w:pStyle w:val="Default"/>
        <w:spacing w:line="276" w:lineRule="auto"/>
        <w:jc w:val="both"/>
        <w:rPr>
          <w:sz w:val="28"/>
          <w:szCs w:val="28"/>
        </w:rPr>
      </w:pPr>
    </w:p>
    <w:p w:rsidR="005267BC" w:rsidRDefault="005267BC">
      <w:pPr>
        <w:pStyle w:val="Default"/>
        <w:spacing w:line="276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484.6pt;height:95.8pt">
            <v:imagedata r:id="rId7" o:title=""/>
            <o:lock v:ext="edit" ungrouping="t" rotation="t" cropping="t" verticies="t" text="t" grouping="t"/>
            <o:signatureline v:ext="edit" id="{A2E3D752-8892-4D8A-9344-95E5271DDDF9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0"/>
    </w:p>
    <w:sectPr w:rsidR="005267BC"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B0" w:rsidRDefault="005267BC">
      <w:pPr>
        <w:spacing w:after="0" w:line="240" w:lineRule="auto"/>
      </w:pPr>
      <w:r>
        <w:separator/>
      </w:r>
    </w:p>
  </w:endnote>
  <w:endnote w:type="continuationSeparator" w:id="0">
    <w:p w:rsidR="009E3BB0" w:rsidRDefault="0052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B0" w:rsidRDefault="005267BC">
      <w:pPr>
        <w:spacing w:after="0" w:line="240" w:lineRule="auto"/>
      </w:pPr>
      <w:r>
        <w:separator/>
      </w:r>
    </w:p>
  </w:footnote>
  <w:footnote w:type="continuationSeparator" w:id="0">
    <w:p w:rsidR="009E3BB0" w:rsidRDefault="0052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794"/>
    <w:multiLevelType w:val="hybridMultilevel"/>
    <w:tmpl w:val="20C8E75C"/>
    <w:lvl w:ilvl="0" w:tplc="6EFE90A6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D8C4586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5E8A4F4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3A61C7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09CA6C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81FC0B5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D71AB01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5F00FAF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EF30907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108B679C"/>
    <w:multiLevelType w:val="hybridMultilevel"/>
    <w:tmpl w:val="4BAED25A"/>
    <w:lvl w:ilvl="0" w:tplc="44E8D37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330ADC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BFF259B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A22C7E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F6BE95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29BC81B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328A4D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A2CACB2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2CEA579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172B772D"/>
    <w:multiLevelType w:val="hybridMultilevel"/>
    <w:tmpl w:val="971EDF10"/>
    <w:lvl w:ilvl="0" w:tplc="162E5A94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4CAE07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88664D1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3E6AF77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8398F4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042EAE8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B084259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DF85E5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2CB6B15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27B3324F"/>
    <w:multiLevelType w:val="hybridMultilevel"/>
    <w:tmpl w:val="9DB22DC0"/>
    <w:lvl w:ilvl="0" w:tplc="8F0E92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7062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52A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B0A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68E5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648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062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1E7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64F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93041D8"/>
    <w:multiLevelType w:val="hybridMultilevel"/>
    <w:tmpl w:val="81EC9DC8"/>
    <w:lvl w:ilvl="0" w:tplc="A420DAB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2A4602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4C001D8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8546EF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1B2874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6E5E8F6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D729CB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EC25A4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534C019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52240084"/>
    <w:multiLevelType w:val="hybridMultilevel"/>
    <w:tmpl w:val="CC44D472"/>
    <w:lvl w:ilvl="0" w:tplc="9C8AC20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F0CB2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28EFC1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C6ACBE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4F871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C60524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FB2099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9668C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6CC0DC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6F6E1C04"/>
    <w:multiLevelType w:val="hybridMultilevel"/>
    <w:tmpl w:val="104A55A0"/>
    <w:lvl w:ilvl="0" w:tplc="32D8E61E">
      <w:start w:val="1"/>
      <w:numFmt w:val="upperRoman"/>
      <w:lvlText w:val="%1."/>
      <w:lvlJc w:val="right"/>
      <w:pPr>
        <w:ind w:left="4620" w:hanging="360"/>
      </w:pPr>
    </w:lvl>
    <w:lvl w:ilvl="1" w:tplc="90E4EA42">
      <w:start w:val="1"/>
      <w:numFmt w:val="lowerLetter"/>
      <w:lvlText w:val="%2."/>
      <w:lvlJc w:val="left"/>
      <w:pPr>
        <w:ind w:left="5340" w:hanging="360"/>
      </w:pPr>
    </w:lvl>
    <w:lvl w:ilvl="2" w:tplc="74509290">
      <w:start w:val="1"/>
      <w:numFmt w:val="lowerRoman"/>
      <w:lvlText w:val="%3."/>
      <w:lvlJc w:val="right"/>
      <w:pPr>
        <w:ind w:left="6060" w:hanging="180"/>
      </w:pPr>
    </w:lvl>
    <w:lvl w:ilvl="3" w:tplc="21FA0046">
      <w:start w:val="1"/>
      <w:numFmt w:val="decimal"/>
      <w:lvlText w:val="%4."/>
      <w:lvlJc w:val="left"/>
      <w:pPr>
        <w:ind w:left="6780" w:hanging="360"/>
      </w:pPr>
    </w:lvl>
    <w:lvl w:ilvl="4" w:tplc="E29C40CE">
      <w:start w:val="1"/>
      <w:numFmt w:val="lowerLetter"/>
      <w:lvlText w:val="%5."/>
      <w:lvlJc w:val="left"/>
      <w:pPr>
        <w:ind w:left="7500" w:hanging="360"/>
      </w:pPr>
    </w:lvl>
    <w:lvl w:ilvl="5" w:tplc="99FA9B6A">
      <w:start w:val="1"/>
      <w:numFmt w:val="lowerRoman"/>
      <w:lvlText w:val="%6."/>
      <w:lvlJc w:val="right"/>
      <w:pPr>
        <w:ind w:left="8220" w:hanging="180"/>
      </w:pPr>
    </w:lvl>
    <w:lvl w:ilvl="6" w:tplc="B2B687CC">
      <w:start w:val="1"/>
      <w:numFmt w:val="decimal"/>
      <w:lvlText w:val="%7."/>
      <w:lvlJc w:val="left"/>
      <w:pPr>
        <w:ind w:left="8940" w:hanging="360"/>
      </w:pPr>
    </w:lvl>
    <w:lvl w:ilvl="7" w:tplc="2D5687BE">
      <w:start w:val="1"/>
      <w:numFmt w:val="lowerLetter"/>
      <w:lvlText w:val="%8."/>
      <w:lvlJc w:val="left"/>
      <w:pPr>
        <w:ind w:left="9660" w:hanging="360"/>
      </w:pPr>
    </w:lvl>
    <w:lvl w:ilvl="8" w:tplc="E446EA5E">
      <w:start w:val="1"/>
      <w:numFmt w:val="lowerRoman"/>
      <w:lvlText w:val="%9."/>
      <w:lvlJc w:val="right"/>
      <w:pPr>
        <w:ind w:left="10380" w:hanging="180"/>
      </w:pPr>
    </w:lvl>
  </w:abstractNum>
  <w:abstractNum w:abstractNumId="7" w15:restartNumberingAfterBreak="0">
    <w:nsid w:val="6FCC3F81"/>
    <w:multiLevelType w:val="hybridMultilevel"/>
    <w:tmpl w:val="0D1C71CC"/>
    <w:lvl w:ilvl="0" w:tplc="2CECB0E6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E05EFEB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0DB2A808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3CCC2F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4A4BA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9C88B52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656E95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21AAF46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DD36E28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76141C08"/>
    <w:multiLevelType w:val="hybridMultilevel"/>
    <w:tmpl w:val="3FDAF498"/>
    <w:lvl w:ilvl="0" w:tplc="2F6240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1D45B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281A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8C57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BA5A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56D0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F2A7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A0E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845F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6F43634"/>
    <w:multiLevelType w:val="hybridMultilevel"/>
    <w:tmpl w:val="71263416"/>
    <w:lvl w:ilvl="0" w:tplc="967824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F7C2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91C63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D446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3A7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C273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7E881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FC1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3AFA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B0"/>
    <w:rsid w:val="005267BC"/>
    <w:rsid w:val="009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6555"/>
  <w15:docId w15:val="{E6D306A1-4FCA-49CA-AD7D-EBFABC5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afa">
    <w:name w:val="Обычный (Интернет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_"/>
    <w:link w:val="25"/>
    <w:rPr>
      <w:spacing w:val="4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b"/>
    <w:pPr>
      <w:widowControl w:val="0"/>
      <w:shd w:val="clear" w:color="auto" w:fill="FFFFFF"/>
      <w:spacing w:after="0" w:line="302" w:lineRule="exact"/>
      <w:ind w:hanging="480"/>
    </w:pPr>
    <w:rPr>
      <w:spacing w:val="4"/>
      <w:sz w:val="21"/>
      <w:szCs w:val="21"/>
      <w:lang w:val="en-US"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13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bp4/Gj+X8pZdStbd8gL4ZAW8PhIYge6G+LghtcoVVOI=</DigestValue>
    </Reference>
    <Reference Type="http://www.w3.org/2000/09/xmldsig#Object" URI="#idOfficeObject">
      <DigestMethod Algorithm="urn:ietf:params:xml:ns:cpxmlsec:algorithms:gostr34112012-256"/>
      <DigestValue>t7EJLk+tcL/g+dPeGiLmqgMte2Sbvf9CXpK902iVd5Y=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Ji6HEFgf1msgJSo1i540lI9DZmEwlZ9AmTxcwe8Qcho=</DigestValue>
    </Reference>
    <Reference Type="http://www.w3.org/2000/09/xmldsig#Object" URI="#idValidSigLnImg">
      <DigestMethod Algorithm="urn:ietf:params:xml:ns:cpxmlsec:algorithms:gostr34112012-256"/>
      <DigestValue>lpZzHUbZyGhL94mHzAlO+tqtJo/D+Wf2+p4ihQZyRu0=</DigestValue>
    </Reference>
    <Reference Type="http://www.w3.org/2000/09/xmldsig#Object" URI="#idInvalidSigLnImg">
      <DigestMethod Algorithm="urn:ietf:params:xml:ns:cpxmlsec:algorithms:gostr34112012-256"/>
      <DigestValue>qJxZKazKfjI5JR17inc89CIXELo4LN0NFftD/m9MDaw=</DigestValue>
    </Reference>
  </SignedInfo>
  <SignatureValue>/6UtQpDO1zBVBnhX8RfBN3n4pUPb2JXYCYu81jftnohAGZ6DWlg3iKDr1jKBmhGx
iiJGJ7N3tfk+q2lK/GVOrg==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Ze7m04+EEQHIsn3Zr09FTDKk8FU=</DigestValue>
      </Reference>
      <Reference URI="/word/endnotes.xml?ContentType=application/vnd.openxmlformats-officedocument.wordprocessingml.endnotes+xml">
        <DigestMethod Algorithm="http://www.w3.org/2000/09/xmldsig#sha1"/>
        <DigestValue>TW2af6AlQ1qjjFf6lSJjAKcp60s=</DigestValue>
      </Reference>
      <Reference URI="/word/fontTable.xml?ContentType=application/vnd.openxmlformats-officedocument.wordprocessingml.fontTable+xml">
        <DigestMethod Algorithm="http://www.w3.org/2000/09/xmldsig#sha1"/>
        <DigestValue>GmsDlLp0QEKhIfOxTtnq8AKqucY=</DigestValue>
      </Reference>
      <Reference URI="/word/footnotes.xml?ContentType=application/vnd.openxmlformats-officedocument.wordprocessingml.footnotes+xml">
        <DigestMethod Algorithm="http://www.w3.org/2000/09/xmldsig#sha1"/>
        <DigestValue>3kTgaWXJ5gVgXhXIjABBANV9Ew4=</DigestValue>
      </Reference>
      <Reference URI="/word/media/image1.emf?ContentType=image/x-emf">
        <DigestMethod Algorithm="http://www.w3.org/2000/09/xmldsig#sha1"/>
        <DigestValue>/FoyTpoy2tjR3AWRPxTfqlXqnJk=</DigestValue>
      </Reference>
      <Reference URI="/word/numbering.xml?ContentType=application/vnd.openxmlformats-officedocument.wordprocessingml.numbering+xml">
        <DigestMethod Algorithm="http://www.w3.org/2000/09/xmldsig#sha1"/>
        <DigestValue>gfre6frr0aNk6oTTQkFjCj4A+7k=</DigestValue>
      </Reference>
      <Reference URI="/word/settings.xml?ContentType=application/vnd.openxmlformats-officedocument.wordprocessingml.settings+xml">
        <DigestMethod Algorithm="http://www.w3.org/2000/09/xmldsig#sha1"/>
        <DigestValue>D4etxP62AjgWOpBLQGcy/4AAZjE=</DigestValue>
      </Reference>
      <Reference URI="/word/styles.xml?ContentType=application/vnd.openxmlformats-officedocument.wordprocessingml.styles+xml">
        <DigestMethod Algorithm="http://www.w3.org/2000/09/xmldsig#sha1"/>
        <DigestValue>CgoHyca1BFjg89HihC6f2x5cKys=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2023-06-07T06:38:00Z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{A2E3D752-8892-4D8A-9344-95E5271DDDF9}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2023-06-07T06:38:00Z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DgarHWRAIAABDoR8L9fwAA4IWc00QCAACIPngo/n8AAAAAAAAAAAAAAad/wv1/AAACAAAAAAAAAAIAAAAAAAAAAAAAAAAAAAAAAAAAAAAAAGdgz3IlugAAgKme00QCAABw+yTiRAIAAAAAAAAAAAAAcB+j00QCAAD4sfjHAAAAAOD///8AAAAABgAAAAAAAAADAAAAAAAAAByx+MfaAAAAcLH4x9oAAABxzVAo/n8AAAAAAAAAAAAAkGA5KAAAAAAAAAAAAAAAAP+gT8L9fwAAcB+j00QCAACr31Qo/n8AAMCw+MfaAAAAcLH4x9o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AzD/X8AACCptMVEAgAAsCTPz0QCAAAAAAAAAAAAAAAAAAAAAAAA1yrPciW6AADUi8IL/n8AAKsAAABVBQAAAAAAAAAAAABwH6PTRAIAAHDo+McAAAAAMGPP1kQCAAAHAAAAAAAAAHCXo9NEAgAArOf4x9oAAAAA6PjH2gAAAHHNUCj+fwAAAAYAAAAAAAAAAgAAAAAAAAAGAABVBwAAVQEAAAAGAABwH6PTRAIAAKvfVCj+fwAAUOf4x9oAAAAA6PjH2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s8VEAgAAiD54KP5/AAAAAAAAAAAAAMezsyr+fwAAAADRxUQCAAAIAAAA/X8AAAAAAAAAAAAAAAAAAAAAAAAHY89yJboAAAEAAAAAAAAAwKte4gIAAAAAAAAAAAAAAHAfo9NEAgAAWLH4xwAAAADw////AAAAAAkAAAAAAAAABAAAAAAAAAB8sPjH2gAAANCw+MfaAAAAcc1QKP5/AAAAAAAAAAAAAJBgOSgAAAAAAAAAAAAAAABQsPjH2gAAAHAfo9NEAgAAq99UKP5/AAAgsPjH2gAAANCw+MfaAAAAIJQb4kQC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AzD/X8AAAoACwAAAAAAiD54KP5/AAAAAAAAAAAAAKykDMP9fwAAAAAAAAAAAACAa3Up/n8AAAAAAAAAAAAAAAAAAAAAAACnbc9yJboAANNnVML9fwAASAAAAEQCAAAAAAAAAAAAAHAfo9NEAgAAuKf4xwAAAAD1////AAAAAAkAAAAAAAAAAAAAAAAAAADcpvjH2gAAADCn+MfaAAAAcc1QKP5/AAAAAAAAAAAAAAAAAAAAAAAAcB+j00QCAAC4p/jH2gAAAHAfo9NEAgAAq99UKP5/AACApvjH2gAAADCn+Mfa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QMw/1/AAAKAAsAAAAAAIg+eCj+fwAAAAAAAAAAAACspAzD/X8AAAAAAAAAAAAAgGt1Kf5/AAAAAAAAAAAAAAAAAAAAAAAAp23PciW6AADTZ1TC/X8AAEgAAABEAgAAAAAAAAAAAABwH6PTRAIAALin+McAAAAA9f///wAAAAAJAAAAAAAAAAAAAAAAAAAA3Kb4x9oAAAAwp/jH2gAAAHHNUCj+fwAAAAAAAAAAAAAAAAAAAAAAAHAfo9NEAgAAuKf4x9oAAABwH6PTRAIAAKvfVCj+fwAAgKb4x9oAAAAwp/jH2g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QMw/1/AAAgqbTFRAIAALAkz89EAgAAAAAAAAAAAAAAAAAAAAAAANcqz3IlugAA1IvCC/5/AACrAAAAVQUAAAAAAAAAAAAAcB+j00QCAABw6PjHAAAAADBjz9ZEAgAABwAAAAAAAABwl6PTRAIAAKzn+MfaAAAAAOj4x9oAAABxzVAo/n8AAAAGAAAAAAAAAAIAAAAAAAAABgAAVQcAAFUBAAAABgAAcB+j00QCAACr31Qo/n8AAFDn+MfaAAAAAOj4x9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s8VEAgAAiD54KP5/AAAAAAAAAAAAAMezsyr+fwAAAADRxUQCAAAIAAAA/X8AAAAAAAAAAAAAAAAAAAAAAAAHY89yJboAAAEAAAAAAAAAwKte4gIAAAAAAAAAAAAAAHAfo9NEAgAAWLH4xwAAAADw////AAAAAAkAAAAAAAAABAAAAAAAAAB8sPjH2gAAANCw+MfaAAAAcc1QKP5/AAAAAAAAAAAAAJBgOSgAAAAAAAAAAAAAAABQsPjH2gAAAHAfo9NEAgAAq99UKP5/AAAgsPjH2gAAANCw+MfaAAAAIJQb4kQC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Бунин</cp:lastModifiedBy>
  <cp:revision>58</cp:revision>
  <dcterms:created xsi:type="dcterms:W3CDTF">2014-07-31T09:05:00Z</dcterms:created>
  <dcterms:modified xsi:type="dcterms:W3CDTF">2023-06-07T06:37:00Z</dcterms:modified>
  <cp:version>1048576</cp:version>
</cp:coreProperties>
</file>