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both"/>
        <w:spacing w:after="0"/>
        <w:rPr>
          <w:rFonts w:ascii="PT Astra Serif" w:hAnsi="PT Astra Serif"/>
          <w:sz w:val="24"/>
          <w:szCs w:val="26"/>
        </w:rPr>
      </w:pPr>
      <w:r>
        <w:rPr>
          <w:rFonts w:ascii="PT Astra Serif" w:hAnsi="PT Astra Serif"/>
          <w:sz w:val="24"/>
          <w:szCs w:val="26"/>
        </w:rPr>
        <w:t xml:space="preserve">По мнению психологов</w:t>
      </w:r>
      <w:r>
        <w:rPr>
          <w:rFonts w:ascii="PT Astra Serif" w:hAnsi="PT Astra Serif"/>
          <w:sz w:val="24"/>
          <w:szCs w:val="26"/>
        </w:rPr>
        <w:t xml:space="preserve">,</w:t>
      </w:r>
      <w:r>
        <w:rPr>
          <w:rFonts w:ascii="PT Astra Serif" w:hAnsi="PT Astra Serif"/>
          <w:sz w:val="24"/>
          <w:szCs w:val="26"/>
        </w:rPr>
        <w:t xml:space="preserve"> каждый брак может получить статус идеального, </w:t>
      </w:r>
      <w:r>
        <w:rPr>
          <w:rFonts w:ascii="PT Astra Serif" w:hAnsi="PT Astra Serif"/>
          <w:sz w:val="24"/>
          <w:szCs w:val="26"/>
        </w:rPr>
        <w:t xml:space="preserve">е</w:t>
      </w:r>
      <w:r>
        <w:rPr>
          <w:rFonts w:ascii="PT Astra Serif" w:hAnsi="PT Astra Serif"/>
          <w:sz w:val="24"/>
          <w:szCs w:val="26"/>
        </w:rPr>
        <w:t xml:space="preserve">сли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оба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партнёра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будут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придерживаться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драгоценных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правил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счастливого</w:t>
      </w:r>
      <w:r>
        <w:rPr>
          <w:rFonts w:ascii="PT Astra Serif" w:hAnsi="PT Astra Serif"/>
          <w:sz w:val="24"/>
          <w:szCs w:val="26"/>
        </w:rPr>
        <w:t xml:space="preserve"> </w:t>
      </w:r>
      <w:r>
        <w:rPr>
          <w:rFonts w:ascii="PT Astra Serif" w:hAnsi="PT Astra Serif"/>
          <w:sz w:val="24"/>
          <w:szCs w:val="26"/>
        </w:rPr>
        <w:t xml:space="preserve">союза. </w:t>
      </w:r>
      <w:r/>
    </w:p>
    <w:p>
      <w:pPr>
        <w:ind w:firstLine="708"/>
        <w:jc w:val="both"/>
        <w:spacing w:after="0"/>
        <w:rPr>
          <w:rFonts w:ascii="PT Astra Serif" w:hAnsi="PT Astra Serif"/>
          <w:b/>
          <w:i/>
          <w:color w:val="7030a0"/>
          <w:sz w:val="24"/>
          <w:szCs w:val="26"/>
        </w:rPr>
      </w:pPr>
      <w:r>
        <w:rPr>
          <w:rFonts w:ascii="PT Astra Serif" w:hAnsi="PT Astra Serif"/>
          <w:b/>
          <w:i/>
          <w:color w:val="7030a0"/>
          <w:sz w:val="24"/>
          <w:szCs w:val="26"/>
        </w:rPr>
        <w:t xml:space="preserve">Важные</w:t>
      </w:r>
      <w:r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>
        <w:rPr>
          <w:rFonts w:ascii="PT Astra Serif" w:hAnsi="PT Astra Serif"/>
          <w:b/>
          <w:i/>
          <w:color w:val="7030a0"/>
          <w:sz w:val="24"/>
          <w:szCs w:val="26"/>
        </w:rPr>
        <w:t xml:space="preserve">элементы</w:t>
      </w:r>
      <w:r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>
        <w:rPr>
          <w:rFonts w:ascii="PT Astra Serif" w:hAnsi="PT Astra Serif"/>
          <w:b/>
          <w:i/>
          <w:color w:val="7030a0"/>
          <w:sz w:val="24"/>
          <w:szCs w:val="26"/>
        </w:rPr>
        <w:t xml:space="preserve">благополучия в браке</w:t>
      </w:r>
      <w:r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>
        <w:rPr>
          <w:rFonts w:ascii="PT Astra Serif" w:hAnsi="PT Astra Serif"/>
          <w:b/>
          <w:i/>
          <w:color w:val="7030a0"/>
          <w:sz w:val="24"/>
          <w:szCs w:val="26"/>
        </w:rPr>
        <w:t xml:space="preserve">:</w:t>
      </w:r>
      <w:r/>
    </w:p>
    <w:p>
      <w:pPr>
        <w:pStyle w:val="830"/>
        <w:numPr>
          <w:ilvl w:val="0"/>
          <w:numId w:val="1"/>
        </w:numPr>
        <w:ind w:left="77" w:right="229" w:firstLine="141"/>
        <w:jc w:val="both"/>
        <w:spacing w:line="276" w:lineRule="auto"/>
        <w:rPr>
          <w:rFonts w:ascii="PT Astra Serif" w:hAnsi="PT Astra Serif"/>
          <w:i/>
        </w:rPr>
      </w:pPr>
      <w:r>
        <w:rPr>
          <w:rFonts w:ascii="PT Astra Serif" w:hAnsi="PT Astra Serif"/>
          <w:lang w:val="ru-RU"/>
        </w:rPr>
        <w:t xml:space="preserve">И</w:t>
      </w:r>
      <w:r>
        <w:rPr>
          <w:rFonts w:ascii="PT Astra Serif" w:hAnsi="PT Astra Serif"/>
        </w:rPr>
        <w:t xml:space="preserve">сключит</w:t>
      </w:r>
      <w:r>
        <w:rPr>
          <w:rFonts w:ascii="PT Astra Serif" w:hAnsi="PT Astra Serif"/>
          <w:lang w:val="ru-RU"/>
        </w:rPr>
        <w:t xml:space="preserve">е </w:t>
      </w:r>
      <w:r>
        <w:rPr>
          <w:rFonts w:ascii="PT Astra Serif" w:hAnsi="PT Astra Serif"/>
        </w:rPr>
        <w:t xml:space="preserve">выражения</w:t>
      </w:r>
      <w:r>
        <w:rPr>
          <w:rFonts w:ascii="PT Astra Serif" w:hAnsi="PT Astra Serif"/>
        </w:rPr>
        <w:t xml:space="preserve">: «</w:t>
      </w:r>
      <w:r>
        <w:rPr>
          <w:rFonts w:ascii="PT Astra Serif" w:hAnsi="PT Astra Serif"/>
        </w:rPr>
        <w:t xml:space="preserve">Ты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точно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как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твои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родители</w:t>
      </w:r>
      <w:r>
        <w:rPr>
          <w:rFonts w:ascii="PT Astra Serif" w:hAnsi="PT Astra Serif"/>
        </w:rPr>
        <w:t xml:space="preserve">», «</w:t>
      </w:r>
      <w:r>
        <w:rPr>
          <w:rFonts w:ascii="PT Astra Serif" w:hAnsi="PT Astra Serif"/>
        </w:rPr>
        <w:t xml:space="preserve">Сколько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раз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тебе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буду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повторять</w:t>
      </w:r>
      <w:r>
        <w:rPr>
          <w:rFonts w:ascii="PT Astra Serif" w:hAnsi="PT Astra Serif"/>
        </w:rPr>
        <w:t xml:space="preserve">», «</w:t>
      </w:r>
      <w:r>
        <w:rPr>
          <w:rFonts w:ascii="PT Astra Serif" w:hAnsi="PT Astra Serif"/>
        </w:rPr>
        <w:t xml:space="preserve">Мне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уже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надоело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тебе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объяснять</w:t>
      </w:r>
      <w:r>
        <w:rPr>
          <w:rFonts w:ascii="PT Astra Serif" w:hAnsi="PT Astra Serif"/>
        </w:rPr>
        <w:t xml:space="preserve">», «</w:t>
      </w:r>
      <w:r>
        <w:rPr>
          <w:rFonts w:ascii="PT Astra Serif" w:hAnsi="PT Astra Serif"/>
        </w:rPr>
        <w:t xml:space="preserve">Интересно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</w:rPr>
        <w:t xml:space="preserve">все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могут</w:t>
      </w:r>
      <w:r>
        <w:rPr>
          <w:rFonts w:ascii="PT Astra Serif" w:hAnsi="PT Astra Serif"/>
        </w:rPr>
        <w:t xml:space="preserve">, а </w:t>
      </w:r>
      <w:r>
        <w:rPr>
          <w:rFonts w:ascii="PT Astra Serif" w:hAnsi="PT Astra Serif"/>
        </w:rPr>
        <w:t xml:space="preserve">только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ты</w:t>
      </w:r>
      <w:r>
        <w:rPr>
          <w:rFonts w:ascii="PT Astra Serif" w:hAnsi="PT Astra Serif"/>
        </w:rPr>
        <w:t xml:space="preserve"> – </w:t>
      </w:r>
      <w:r>
        <w:rPr>
          <w:rFonts w:ascii="PT Astra Serif" w:hAnsi="PT Astra Serif"/>
        </w:rPr>
        <w:t xml:space="preserve">нет</w:t>
      </w:r>
      <w:r>
        <w:rPr>
          <w:rFonts w:ascii="PT Astra Serif" w:hAnsi="PT Astra Serif"/>
        </w:rPr>
        <w:t xml:space="preserve">», «</w:t>
      </w:r>
      <w:r>
        <w:rPr>
          <w:rFonts w:ascii="PT Astra Serif" w:hAnsi="PT Astra Serif"/>
        </w:rPr>
        <w:t xml:space="preserve">Всё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</w:rPr>
        <w:t xml:space="preserve">моё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терпение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лопнуло</w:t>
      </w:r>
      <w:r>
        <w:rPr>
          <w:rFonts w:ascii="PT Astra Serif" w:hAnsi="PT Astra Serif"/>
        </w:rPr>
        <w:t xml:space="preserve">!». </w:t>
      </w:r>
      <w:r>
        <w:rPr>
          <w:rFonts w:ascii="PT Astra Serif" w:hAnsi="PT Astra Serif"/>
          <w:i/>
          <w:lang w:val="ru-RU"/>
        </w:rPr>
        <w:t xml:space="preserve">Ч</w:t>
      </w:r>
      <w:r>
        <w:rPr>
          <w:rFonts w:ascii="PT Astra Serif" w:hAnsi="PT Astra Serif"/>
          <w:i/>
        </w:rPr>
        <w:t xml:space="preserve">астое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использование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подобных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высказываний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приводит</w:t>
      </w:r>
      <w:r>
        <w:rPr>
          <w:rFonts w:ascii="PT Astra Serif" w:hAnsi="PT Astra Serif"/>
          <w:i/>
        </w:rPr>
        <w:t xml:space="preserve"> к </w:t>
      </w:r>
      <w:r>
        <w:rPr>
          <w:rFonts w:ascii="PT Astra Serif" w:hAnsi="PT Astra Serif"/>
          <w:i/>
        </w:rPr>
        <w:t xml:space="preserve">тому</w:t>
      </w:r>
      <w:r>
        <w:rPr>
          <w:rFonts w:ascii="PT Astra Serif" w:hAnsi="PT Astra Serif"/>
          <w:i/>
        </w:rPr>
        <w:t xml:space="preserve">, </w:t>
      </w:r>
      <w:r>
        <w:rPr>
          <w:rFonts w:ascii="PT Astra Serif" w:hAnsi="PT Astra Serif"/>
          <w:i/>
        </w:rPr>
        <w:t xml:space="preserve">что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партнёры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начинают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надоедать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друг</w:t>
      </w:r>
      <w:r>
        <w:rPr>
          <w:rFonts w:ascii="PT Astra Serif" w:hAnsi="PT Astra Serif"/>
          <w:i/>
          <w:lang w:val="ru-RU"/>
        </w:rPr>
        <w:t xml:space="preserve"> </w:t>
      </w:r>
      <w:r>
        <w:rPr>
          <w:rFonts w:ascii="PT Astra Serif" w:hAnsi="PT Astra Serif"/>
          <w:i/>
        </w:rPr>
        <w:t xml:space="preserve">другу</w:t>
      </w:r>
      <w:r>
        <w:rPr>
          <w:rFonts w:ascii="PT Astra Serif" w:hAnsi="PT Astra Serif"/>
          <w:i/>
        </w:rPr>
        <w:t xml:space="preserve">. </w:t>
      </w:r>
      <w:r/>
    </w:p>
    <w:p>
      <w:pPr>
        <w:pStyle w:val="830"/>
        <w:ind w:right="229" w:firstLine="567"/>
        <w:jc w:val="both"/>
        <w:spacing w:line="276" w:lineRule="auto"/>
        <w:rPr>
          <w:rFonts w:ascii="PT Astra Serif" w:hAnsi="PT Astra Serif"/>
        </w:rPr>
      </w:pP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И</w:t>
      </w:r>
      <w:r>
        <w:rPr>
          <w:rFonts w:ascii="PT Astra Serif" w:hAnsi="PT Astra Serif"/>
          <w:b/>
          <w:bCs/>
          <w:i/>
          <w:iCs/>
          <w:color w:val="7030a0"/>
        </w:rPr>
        <w:t xml:space="preserve">сключить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конфликты</w:t>
      </w:r>
      <w:r>
        <w:rPr>
          <w:rFonts w:ascii="PT Astra Serif" w:hAnsi="PT Astra Serif"/>
          <w:b/>
          <w:bCs/>
          <w:i/>
          <w:iCs/>
          <w:color w:val="7030a0"/>
        </w:rPr>
        <w:t xml:space="preserve"> в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семье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можно</w:t>
      </w:r>
      <w:r>
        <w:rPr>
          <w:rFonts w:ascii="PT Astra Serif" w:hAnsi="PT Astra Serif"/>
          <w:b/>
          <w:bCs/>
          <w:i/>
          <w:iCs/>
          <w:color w:val="7030a0"/>
        </w:rPr>
        <w:t xml:space="preserve">,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если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придерживаться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ряда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золотых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правил</w:t>
      </w:r>
      <w:r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>
        <w:rPr>
          <w:rFonts w:ascii="PT Astra Serif" w:hAnsi="PT Astra Serif"/>
          <w:b/>
          <w:bCs/>
          <w:i/>
          <w:iCs/>
          <w:color w:val="7030a0"/>
        </w:rPr>
        <w:t xml:space="preserve">поведения</w:t>
      </w:r>
      <w:r>
        <w:rPr>
          <w:rFonts w:ascii="PT Astra Serif" w:hAnsi="PT Astra Serif"/>
          <w:b/>
          <w:bCs/>
          <w:i/>
          <w:iCs/>
        </w:rPr>
        <w:t xml:space="preserve">:</w:t>
      </w:r>
      <w:r>
        <w:rPr>
          <w:rFonts w:ascii="PT Astra Serif" w:hAnsi="PT Astra Serif"/>
          <w:lang w:val="ru-RU" w:eastAsia="ru-RU" w:bidi="ar-SA"/>
        </w:rPr>
      </w:r>
      <w:r/>
    </w:p>
    <w:p>
      <w:pPr>
        <w:pStyle w:val="830"/>
        <w:ind w:left="349" w:right="229"/>
        <w:jc w:val="both"/>
        <w:spacing w:line="276" w:lineRule="auto"/>
        <w:rPr>
          <w:rFonts w:ascii="PT Astra Serif" w:hAnsi="PT Astra Serif"/>
        </w:rPr>
      </w:pPr>
      <w:r>
        <w:rPr>
          <w:rFonts w:ascii="PT Astra Serif" w:hAnsi="PT Astra Serif"/>
        </w:rPr>
      </w:r>
      <w:r/>
    </w:p>
    <w:p>
      <w:pPr>
        <w:pStyle w:val="830"/>
        <w:numPr>
          <w:ilvl w:val="0"/>
          <w:numId w:val="6"/>
        </w:numPr>
        <w:ind w:left="142" w:right="229" w:firstLine="207"/>
        <w:jc w:val="both"/>
        <w:spacing w:line="276" w:lineRule="auto"/>
        <w:rPr>
          <w:rFonts w:ascii="PT Astra Serif" w:hAnsi="PT Astra Serif"/>
        </w:rPr>
      </w:pPr>
      <w:r>
        <w:rPr>
          <w:rFonts w:ascii="PT Astra Serif" w:hAnsi="PT Astra Serif"/>
          <w:b/>
          <w:i/>
          <w:color w:val="7030a0"/>
          <w:lang w:val="ru-RU"/>
        </w:rPr>
        <w:t xml:space="preserve">Будьте вежливы и доброжелательны по отношению друг к другу.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Для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того</w:t>
      </w:r>
      <w:r>
        <w:rPr>
          <w:rFonts w:ascii="PT Astra Serif" w:hAnsi="PT Astra Serif"/>
          <w:lang w:val="ru-RU"/>
        </w:rPr>
        <w:t xml:space="preserve">, </w:t>
      </w:r>
      <w:r>
        <w:rPr>
          <w:rFonts w:ascii="PT Astra Serif" w:hAnsi="PT Astra Serif"/>
        </w:rPr>
        <w:t xml:space="preserve">чтобы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союз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был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долгим и счастливым, нельзя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мелочам и обидам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давать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возможность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разрушить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семейную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жизнь. Не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нужно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пытаться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любыми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способами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добиваться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правды, пресекать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желание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супруга (супруги) помириться и наказывать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угрюмостью и молчанием.</w:t>
      </w:r>
      <w:r/>
    </w:p>
    <w:p>
      <w:pPr>
        <w:pStyle w:val="831"/>
        <w:ind w:right="229"/>
        <w:jc w:val="both"/>
        <w:spacing w:after="0" w:line="276" w:lineRule="auto"/>
        <w:shd w:val="clear" w:color="auto" w:fill="ffffff"/>
        <w:rPr>
          <w:rFonts w:ascii="PT Astra Serif" w:hAnsi="PT Astra Serif"/>
          <w:color w:val="111111"/>
        </w:rPr>
      </w:pPr>
      <w:r>
        <w:rPr>
          <w:rFonts w:ascii="PT Astra Serif" w:hAnsi="PT Astra Serif"/>
          <w:color w:val="111111"/>
        </w:rPr>
      </w:r>
      <w:r/>
    </w:p>
    <w:p>
      <w:pPr>
        <w:pStyle w:val="830"/>
        <w:numPr>
          <w:ilvl w:val="0"/>
          <w:numId w:val="6"/>
        </w:numPr>
        <w:ind w:left="142" w:firstLine="218"/>
        <w:jc w:val="both"/>
        <w:spacing w:line="276" w:lineRule="auto"/>
        <w:rPr>
          <w:rFonts w:ascii="PT Astra Serif" w:hAnsi="PT Astra Serif"/>
        </w:rPr>
      </w:pPr>
      <w:r>
        <w:rPr>
          <w:rFonts w:ascii="PT Astra Serif" w:hAnsi="PT Astra Serif"/>
          <w:b/>
          <w:i/>
          <w:color w:val="7030a0"/>
        </w:rPr>
        <w:t xml:space="preserve">В идеальной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семье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муж и жена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равны, в ней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нет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места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триумфаторам и проигравшим.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  <w:lang w:val="ru-RU"/>
        </w:rPr>
        <w:t xml:space="preserve">И е</w:t>
      </w:r>
      <w:r>
        <w:rPr>
          <w:rFonts w:ascii="PT Astra Serif" w:hAnsi="PT Astra Serif"/>
        </w:rPr>
        <w:t xml:space="preserve">сли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муж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или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жена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вызывают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раздражение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  <w:lang w:val="ru-RU"/>
        </w:rPr>
        <w:t xml:space="preserve">то </w:t>
      </w:r>
      <w:r>
        <w:rPr>
          <w:rFonts w:ascii="PT Astra Serif" w:hAnsi="PT Astra Serif"/>
        </w:rPr>
        <w:t xml:space="preserve">нужно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вспомнить</w:t>
      </w:r>
      <w:r>
        <w:rPr>
          <w:rFonts w:ascii="PT Astra Serif" w:hAnsi="PT Astra Serif"/>
        </w:rPr>
        <w:t xml:space="preserve"> о </w:t>
      </w:r>
      <w:r>
        <w:rPr>
          <w:rFonts w:ascii="PT Astra Serif" w:hAnsi="PT Astra Serif"/>
        </w:rPr>
        <w:t xml:space="preserve">том</w:t>
      </w:r>
      <w:r>
        <w:rPr>
          <w:rFonts w:ascii="PT Astra Serif" w:hAnsi="PT Astra Serif"/>
        </w:rPr>
        <w:t xml:space="preserve">, </w:t>
      </w:r>
      <w:r>
        <w:rPr>
          <w:rFonts w:ascii="PT Astra Serif" w:hAnsi="PT Astra Serif"/>
        </w:rPr>
        <w:t xml:space="preserve">что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не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так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давно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он</w:t>
      </w:r>
      <w:r>
        <w:rPr>
          <w:rFonts w:ascii="PT Astra Serif" w:hAnsi="PT Astra Serif"/>
        </w:rPr>
        <w:t xml:space="preserve"> (</w:t>
      </w:r>
      <w:r>
        <w:rPr>
          <w:rFonts w:ascii="PT Astra Serif" w:hAnsi="PT Astra Serif"/>
        </w:rPr>
        <w:t xml:space="preserve">она</w:t>
      </w:r>
      <w:r>
        <w:rPr>
          <w:rFonts w:ascii="PT Astra Serif" w:hAnsi="PT Astra Serif"/>
        </w:rPr>
        <w:t xml:space="preserve">) </w:t>
      </w:r>
      <w:r>
        <w:rPr>
          <w:rFonts w:ascii="PT Astra Serif" w:hAnsi="PT Astra Serif"/>
        </w:rPr>
        <w:t xml:space="preserve">был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для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вас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любимым и самым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дорогим</w:t>
      </w:r>
      <w:r>
        <w:rPr>
          <w:rFonts w:ascii="PT Astra Serif" w:hAnsi="PT Astra Serif"/>
          <w:lang w:val="ru-RU"/>
        </w:rPr>
        <w:t xml:space="preserve"> </w:t>
      </w:r>
      <w:r>
        <w:rPr>
          <w:rFonts w:ascii="PT Astra Serif" w:hAnsi="PT Astra Serif"/>
        </w:rPr>
        <w:t xml:space="preserve">человеком.</w:t>
      </w:r>
      <w:r/>
    </w:p>
    <w:p>
      <w:pPr>
        <w:pStyle w:val="832"/>
        <w:spacing w:line="276" w:lineRule="auto"/>
        <w:rPr>
          <w:rFonts w:ascii="PT Astra Serif" w:hAnsi="PT Astra Serif"/>
        </w:rPr>
      </w:pPr>
      <w:r>
        <w:rPr>
          <w:rFonts w:ascii="PT Astra Serif" w:hAnsi="PT Astra Serif"/>
        </w:rPr>
      </w:r>
      <w:r/>
    </w:p>
    <w:p>
      <w:pPr>
        <w:pStyle w:val="830"/>
        <w:numPr>
          <w:ilvl w:val="0"/>
          <w:numId w:val="6"/>
        </w:numPr>
        <w:ind w:left="142" w:firstLine="218"/>
        <w:jc w:val="both"/>
        <w:spacing w:line="276" w:lineRule="auto"/>
        <w:rPr>
          <w:rFonts w:ascii="PT Astra Serif" w:hAnsi="PT Astra Serif"/>
          <w:color w:val="111111"/>
        </w:rPr>
      </w:pPr>
      <w:r>
        <w:rPr>
          <w:rFonts w:ascii="PT Astra Serif" w:hAnsi="PT Astra Serif"/>
          <w:color w:val="111111"/>
        </w:rPr>
        <w:t xml:space="preserve">Не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вспоминайте о словах и действиях, совершенных в состоянии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гнева, и после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примирения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постарайтесь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совсем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забыть о них. </w:t>
      </w:r>
      <w:r>
        <w:rPr>
          <w:rFonts w:ascii="PT Astra Serif" w:hAnsi="PT Astra Serif"/>
          <w:b/>
          <w:i/>
          <w:color w:val="7030a0"/>
        </w:rPr>
        <w:t xml:space="preserve">Разделяйте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со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своим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любимым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все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радости</w:t>
      </w:r>
      <w:r>
        <w:rPr>
          <w:rFonts w:ascii="PT Astra Serif" w:hAnsi="PT Astra Serif"/>
          <w:color w:val="111111"/>
        </w:rPr>
        <w:t xml:space="preserve">, примите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во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внимание, что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обиды, конфликты и угрюмое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молчание в торжества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воспринимаются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гораздо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острее. </w:t>
      </w:r>
      <w:r>
        <w:rPr>
          <w:rFonts w:ascii="PT Astra Serif" w:hAnsi="PT Astra Serif"/>
          <w:b/>
          <w:i/>
          <w:color w:val="7030a0"/>
        </w:rPr>
        <w:t xml:space="preserve">Не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прячьте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своё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доброе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отношение </w:t>
      </w:r>
      <w:r>
        <w:rPr>
          <w:rFonts w:ascii="PT Astra Serif" w:hAnsi="PT Astra Serif"/>
          <w:color w:val="111111"/>
        </w:rPr>
        <w:t xml:space="preserve">к мужу (жене), </w:t>
      </w:r>
      <w:r>
        <w:rPr>
          <w:rFonts w:ascii="PT Astra Serif" w:hAnsi="PT Astra Serif"/>
          <w:b/>
          <w:i/>
          <w:color w:val="7030a0"/>
        </w:rPr>
        <w:t xml:space="preserve">проявляйте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чуткость и внимательность</w:t>
      </w:r>
      <w:r>
        <w:rPr>
          <w:rFonts w:ascii="PT Astra Serif" w:hAnsi="PT Astra Serif"/>
          <w:color w:val="111111"/>
        </w:rPr>
        <w:t xml:space="preserve">, чувствуйте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его</w:t>
      </w:r>
      <w:r>
        <w:rPr>
          <w:rFonts w:ascii="PT Astra Serif" w:hAnsi="PT Astra Serif"/>
          <w:color w:val="111111"/>
          <w:lang w:val="ru-RU"/>
        </w:rPr>
        <w:t xml:space="preserve"> (ее) </w:t>
      </w:r>
      <w:r>
        <w:rPr>
          <w:rFonts w:ascii="PT Astra Serif" w:hAnsi="PT Astra Serif"/>
          <w:color w:val="111111"/>
        </w:rPr>
        <w:t xml:space="preserve">настроение. Позвольте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почувствовать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партнёру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его</w:t>
      </w:r>
      <w:r>
        <w:rPr>
          <w:rFonts w:ascii="PT Astra Serif" w:hAnsi="PT Astra Serif"/>
          <w:color w:val="111111"/>
          <w:lang w:val="ru-RU"/>
        </w:rPr>
        <w:t xml:space="preserve"> (ее) </w:t>
      </w:r>
      <w:r>
        <w:rPr>
          <w:rFonts w:ascii="PT Astra Serif" w:hAnsi="PT Astra Serif"/>
          <w:color w:val="111111"/>
        </w:rPr>
        <w:t xml:space="preserve">значимость в вашей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жизни, то, насколько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он</w:t>
      </w:r>
      <w:r>
        <w:rPr>
          <w:rFonts w:ascii="PT Astra Serif" w:hAnsi="PT Astra Serif"/>
          <w:color w:val="111111"/>
          <w:lang w:val="ru-RU"/>
        </w:rPr>
        <w:t xml:space="preserve"> (она) </w:t>
      </w:r>
      <w:r>
        <w:rPr>
          <w:rFonts w:ascii="PT Astra Serif" w:hAnsi="PT Astra Serif"/>
          <w:color w:val="111111"/>
        </w:rPr>
        <w:t xml:space="preserve">вам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дорог</w:t>
      </w:r>
      <w:r>
        <w:rPr>
          <w:rFonts w:ascii="PT Astra Serif" w:hAnsi="PT Astra Serif"/>
          <w:color w:val="111111"/>
          <w:lang w:val="ru-RU"/>
        </w:rPr>
        <w:t xml:space="preserve">и</w:t>
      </w:r>
      <w:r>
        <w:rPr>
          <w:rFonts w:ascii="PT Astra Serif" w:hAnsi="PT Astra Serif"/>
          <w:color w:val="111111"/>
        </w:rPr>
        <w:t xml:space="preserve"> 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 любим</w:t>
      </w:r>
      <w:r>
        <w:rPr>
          <w:rFonts w:ascii="PT Astra Serif" w:hAnsi="PT Astra Serif"/>
          <w:color w:val="111111"/>
          <w:lang w:val="ru-RU"/>
        </w:rPr>
        <w:t xml:space="preserve">ы </w:t>
      </w:r>
      <w:r>
        <w:rPr>
          <w:rFonts w:ascii="PT Astra Serif" w:hAnsi="PT Astra Serif"/>
          <w:color w:val="111111"/>
        </w:rPr>
        <w:t xml:space="preserve">вами. </w:t>
      </w:r>
      <w:r/>
    </w:p>
    <w:p>
      <w:pPr>
        <w:pStyle w:val="830"/>
        <w:jc w:val="both"/>
        <w:spacing w:line="276" w:lineRule="auto"/>
        <w:rPr>
          <w:rFonts w:ascii="PT Astra Serif" w:hAnsi="PT Astra Serif"/>
          <w:color w:val="111111"/>
        </w:rPr>
      </w:pPr>
      <w:r>
        <w:rPr>
          <w:rFonts w:ascii="PT Astra Serif" w:hAnsi="PT Astra Serif"/>
          <w:color w:val="111111"/>
        </w:rPr>
      </w:r>
      <w:r/>
    </w:p>
    <w:p>
      <w:pPr>
        <w:pStyle w:val="830"/>
        <w:ind w:left="142" w:firstLine="218"/>
        <w:jc w:val="both"/>
        <w:spacing w:line="276" w:lineRule="auto"/>
        <w:rPr>
          <w:rFonts w:ascii="PT Astra Serif" w:hAnsi="PT Astra Serif"/>
        </w:rPr>
      </w:pPr>
      <w:r>
        <w:rPr>
          <w:rFonts w:ascii="PT Astra Serif" w:hAnsi="PT Astra Serif"/>
          <w:b/>
          <w:i/>
          <w:color w:val="ff0000"/>
        </w:rPr>
        <w:t xml:space="preserve">«Грубость, словно</w:t>
      </w:r>
      <w:r>
        <w:rPr>
          <w:rFonts w:ascii="PT Astra Serif" w:hAnsi="PT Astra Serif"/>
          <w:b/>
          <w:i/>
          <w:color w:val="ff0000"/>
          <w:lang w:val="ru-RU"/>
        </w:rPr>
        <w:t xml:space="preserve"> </w:t>
      </w:r>
      <w:r>
        <w:rPr>
          <w:rFonts w:ascii="PT Astra Serif" w:hAnsi="PT Astra Serif"/>
          <w:b/>
          <w:i/>
          <w:color w:val="ff0000"/>
        </w:rPr>
        <w:t xml:space="preserve">раковая</w:t>
      </w:r>
      <w:r>
        <w:rPr>
          <w:rFonts w:ascii="PT Astra Serif" w:hAnsi="PT Astra Serif"/>
          <w:b/>
          <w:i/>
          <w:color w:val="ff0000"/>
          <w:lang w:val="ru-RU"/>
        </w:rPr>
        <w:t xml:space="preserve"> </w:t>
      </w:r>
      <w:r>
        <w:rPr>
          <w:rFonts w:ascii="PT Astra Serif" w:hAnsi="PT Astra Serif"/>
          <w:b/>
          <w:i/>
          <w:color w:val="ff0000"/>
        </w:rPr>
        <w:t xml:space="preserve">опухоль, съедает</w:t>
      </w:r>
      <w:r>
        <w:rPr>
          <w:rFonts w:ascii="PT Astra Serif" w:hAnsi="PT Astra Serif"/>
          <w:b/>
          <w:i/>
          <w:color w:val="ff0000"/>
          <w:lang w:val="ru-RU"/>
        </w:rPr>
        <w:t xml:space="preserve"> </w:t>
      </w:r>
      <w:r>
        <w:rPr>
          <w:rFonts w:ascii="PT Astra Serif" w:hAnsi="PT Astra Serif"/>
          <w:b/>
          <w:i/>
          <w:color w:val="ff0000"/>
        </w:rPr>
        <w:t xml:space="preserve">любовь»</w:t>
      </w:r>
      <w:r>
        <w:rPr>
          <w:rFonts w:ascii="PT Astra Serif" w:hAnsi="PT Astra Serif"/>
          <w:b/>
          <w:i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(</w:t>
      </w:r>
      <w:r>
        <w:rPr>
          <w:rFonts w:ascii="PT Astra Serif" w:hAnsi="PT Astra Serif"/>
          <w:color w:val="111111"/>
          <w:lang w:val="ru-RU"/>
        </w:rPr>
        <w:t xml:space="preserve">Дэйл Карнеги</w:t>
      </w:r>
      <w:r>
        <w:rPr>
          <w:rFonts w:ascii="PT Astra Serif" w:hAnsi="PT Astra Serif"/>
          <w:color w:val="111111"/>
        </w:rPr>
        <w:t xml:space="preserve">)</w:t>
      </w:r>
      <w:r/>
    </w:p>
    <w:p>
      <w:pPr>
        <w:pStyle w:val="830"/>
        <w:jc w:val="both"/>
        <w:spacing w:line="276" w:lineRule="auto"/>
        <w:rPr>
          <w:rFonts w:ascii="PT Astra Serif" w:hAnsi="PT Astra Serif"/>
        </w:rPr>
      </w:pPr>
      <w:r>
        <w:rPr>
          <w:rFonts w:ascii="PT Astra Serif" w:hAnsi="PT Astra Serif"/>
        </w:rPr>
      </w:r>
      <w:r/>
    </w:p>
    <w:p>
      <w:pPr>
        <w:pStyle w:val="831"/>
        <w:numPr>
          <w:ilvl w:val="0"/>
          <w:numId w:val="7"/>
        </w:numPr>
        <w:ind w:left="142" w:firstLine="218"/>
        <w:jc w:val="both"/>
        <w:spacing w:after="0" w:line="276" w:lineRule="auto"/>
        <w:rPr>
          <w:rFonts w:ascii="PT Astra Serif" w:hAnsi="PT Astra Serif"/>
          <w:color w:val="111111"/>
        </w:rPr>
      </w:pPr>
      <w:r>
        <w:rPr>
          <w:rFonts w:ascii="PT Astra Serif" w:hAnsi="PT Astra Serif"/>
          <w:color w:val="111111"/>
        </w:rPr>
        <w:t xml:space="preserve">Есть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люди, которые с уважением и добротой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относятся к чужим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людям, а дома, с родными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их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поведение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жестокое и безнравственное. К примеру, не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каждый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из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нас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будет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лезть в личную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жизнь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постороннего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человека, читать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смс в его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телефоне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без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разрешения. Тогда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почему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мы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считаем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это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нормальным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отношению к своему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партнёру?</w:t>
      </w:r>
      <w:r/>
    </w:p>
    <w:p>
      <w:pPr>
        <w:pStyle w:val="831"/>
        <w:ind w:left="360"/>
        <w:jc w:val="both"/>
        <w:spacing w:after="0" w:line="276" w:lineRule="auto"/>
        <w:rPr>
          <w:rFonts w:ascii="PT Astra Serif" w:hAnsi="PT Astra Serif"/>
          <w:color w:val="111111"/>
        </w:rPr>
      </w:pPr>
      <w:r>
        <w:rPr>
          <w:rFonts w:ascii="PT Astra Serif" w:hAnsi="PT Astra Serif"/>
          <w:color w:val="111111"/>
        </w:rPr>
      </w:r>
      <w:r/>
    </w:p>
    <w:p>
      <w:pPr>
        <w:pStyle w:val="831"/>
        <w:numPr>
          <w:ilvl w:val="0"/>
          <w:numId w:val="7"/>
        </w:numPr>
        <w:ind w:left="142" w:firstLine="218"/>
        <w:jc w:val="both"/>
        <w:spacing w:after="0" w:line="276" w:lineRule="auto"/>
        <w:rPr>
          <w:rFonts w:ascii="PT Astra Serif" w:hAnsi="PT Astra Serif"/>
        </w:rPr>
      </w:pPr>
      <w:r>
        <w:rPr>
          <w:rFonts w:ascii="PT Astra Serif" w:hAnsi="PT Astra Serif"/>
          <w:color w:val="111111"/>
          <w:lang w:val="ru-RU" w:eastAsia="ru-RU" w:bidi="ar-SA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856615</wp:posOffset>
                </wp:positionV>
                <wp:extent cx="4552950" cy="3559175"/>
                <wp:effectExtent l="19050" t="0" r="0" b="0"/>
                <wp:wrapSquare wrapText="bothSides"/>
                <wp:docPr id="1" name="Графический объект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/>
                        <pic:nvPr isPhoto="0" userDrawn="0"/>
                      </pic:nvPicPr>
                      <pic:blipFill>
                        <a:blip r:embed="rId9"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4552950" cy="355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text;margin-left:376.1pt;mso-position-horizontal:absolute;mso-position-vertical-relative:text;margin-top:67.5pt;mso-position-vertical:absolute;width:358.5pt;height:280.3pt;mso-wrap-distance-left:9.0pt;mso-wrap-distance-top:0.0pt;mso-wrap-distance-right:9.0pt;mso-wrap-distance-bottom:0.0pt;" stroked="f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PT Astra Serif" w:hAnsi="PT Astra Serif"/>
          <w:color w:val="111111"/>
        </w:rPr>
        <w:t xml:space="preserve">Спрятать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семейные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конфликты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получается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не у всех</w:t>
      </w:r>
      <w:r>
        <w:rPr>
          <w:rFonts w:ascii="PT Astra Serif" w:hAnsi="PT Astra Serif"/>
          <w:color w:val="111111"/>
          <w:lang w:val="ru-RU"/>
        </w:rPr>
        <w:t xml:space="preserve">,</w:t>
      </w:r>
      <w:r>
        <w:rPr>
          <w:rFonts w:ascii="PT Astra Serif" w:hAnsi="PT Astra Serif"/>
          <w:color w:val="111111"/>
        </w:rPr>
        <w:t xml:space="preserve"> и </w:t>
      </w:r>
      <w:r>
        <w:rPr>
          <w:rFonts w:ascii="PT Astra Serif" w:hAnsi="PT Astra Serif"/>
          <w:color w:val="111111"/>
          <w:lang w:val="ru-RU"/>
        </w:rPr>
        <w:t xml:space="preserve">такие </w:t>
      </w:r>
      <w:r>
        <w:rPr>
          <w:rFonts w:ascii="PT Astra Serif" w:hAnsi="PT Astra Serif"/>
          <w:color w:val="111111"/>
        </w:rPr>
        <w:t xml:space="preserve">отношения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родителей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  <w:lang w:val="ru-RU"/>
        </w:rPr>
        <w:t xml:space="preserve">плохо </w:t>
      </w:r>
      <w:r>
        <w:rPr>
          <w:rFonts w:ascii="PT Astra Serif" w:hAnsi="PT Astra Serif"/>
          <w:color w:val="111111"/>
        </w:rPr>
        <w:t xml:space="preserve">отражаются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на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детях. Дети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очень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чувствительны и перенимают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от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родителей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их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поведение. Не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забывайте, что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от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того</w:t>
      </w:r>
      <w:r>
        <w:rPr>
          <w:rFonts w:ascii="PT Astra Serif" w:hAnsi="PT Astra Serif"/>
          <w:b/>
          <w:i/>
          <w:color w:val="7030a0"/>
          <w:lang w:val="ru-RU"/>
        </w:rPr>
        <w:t xml:space="preserve">,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как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выстраиваются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отношения в вашей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семье, зависит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семейное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счастье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ваших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детей</w:t>
      </w:r>
      <w:r>
        <w:rPr>
          <w:rFonts w:ascii="PT Astra Serif" w:hAnsi="PT Astra Serif"/>
          <w:color w:val="111111"/>
        </w:rPr>
        <w:t xml:space="preserve">. Вряд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ли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ребёнок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вырастет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хорошим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мужем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или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женой, если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его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родители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ненавидели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друг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друга, бесконечно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ругались и не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считались с его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мнением. </w:t>
      </w:r>
      <w:r/>
    </w:p>
    <w:p>
      <w:pPr>
        <w:pStyle w:val="831"/>
        <w:numPr>
          <w:ilvl w:val="0"/>
          <w:numId w:val="7"/>
        </w:numPr>
        <w:ind w:left="142" w:firstLine="218"/>
        <w:jc w:val="both"/>
        <w:spacing w:after="0" w:line="276" w:lineRule="auto"/>
        <w:rPr>
          <w:rFonts w:ascii="PT Astra Serif" w:hAnsi="PT Astra Serif"/>
        </w:rPr>
      </w:pPr>
      <w:r>
        <w:rPr>
          <w:rFonts w:ascii="PT Astra Serif" w:hAnsi="PT Astra Serif"/>
          <w:color w:val="111111"/>
          <w:lang w:val="ru-RU"/>
        </w:rPr>
        <w:t xml:space="preserve">Всегда </w:t>
      </w:r>
      <w:r>
        <w:rPr>
          <w:rFonts w:ascii="PT Astra Serif" w:hAnsi="PT Astra Serif"/>
          <w:color w:val="111111"/>
        </w:rPr>
        <w:t xml:space="preserve">придержива</w:t>
      </w:r>
      <w:r>
        <w:rPr>
          <w:rFonts w:ascii="PT Astra Serif" w:hAnsi="PT Astra Serif"/>
          <w:color w:val="111111"/>
          <w:lang w:val="ru-RU"/>
        </w:rPr>
        <w:t xml:space="preserve">йтесь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важного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принципа</w:t>
      </w:r>
      <w:r>
        <w:rPr>
          <w:rFonts w:ascii="PT Astra Serif" w:hAnsi="PT Astra Serif"/>
          <w:color w:val="111111"/>
          <w:lang w:val="ru-RU"/>
        </w:rPr>
        <w:t xml:space="preserve"> </w:t>
      </w:r>
      <w:r>
        <w:rPr>
          <w:rFonts w:ascii="PT Astra Serif" w:hAnsi="PT Astra Serif"/>
          <w:color w:val="111111"/>
        </w:rPr>
        <w:t xml:space="preserve">нравственности: </w:t>
      </w:r>
      <w:r>
        <w:rPr>
          <w:rFonts w:ascii="PT Astra Serif" w:hAnsi="PT Astra Serif"/>
          <w:b/>
          <w:i/>
          <w:color w:val="7030a0"/>
        </w:rPr>
        <w:t xml:space="preserve">«Относитесь к другим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людям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так, как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хотели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</w:rPr>
        <w:t xml:space="preserve">бы, чтобы</w:t>
      </w:r>
      <w:r>
        <w:rPr>
          <w:rFonts w:ascii="PT Astra Serif" w:hAnsi="PT Astra Serif"/>
          <w:b/>
          <w:i/>
          <w:color w:val="7030a0"/>
          <w:lang w:val="ru-RU"/>
        </w:rPr>
        <w:t xml:space="preserve"> </w:t>
      </w:r>
      <w:r>
        <w:rPr>
          <w:rFonts w:ascii="PT Astra Serif" w:hAnsi="PT Astra Serif"/>
          <w:b/>
          <w:i/>
          <w:color w:val="7030a0"/>
          <w:lang w:val="ru-RU"/>
        </w:rPr>
        <w:t xml:space="preserve">они </w:t>
      </w:r>
      <w:r>
        <w:rPr>
          <w:rFonts w:ascii="PT Astra Serif" w:hAnsi="PT Astra Serif"/>
          <w:b/>
          <w:i/>
          <w:color w:val="7030a0"/>
        </w:rPr>
        <w:t xml:space="preserve">относились к вам».</w:t>
      </w:r>
      <w:r/>
    </w:p>
    <w:p>
      <w:pPr>
        <w:pStyle w:val="831"/>
        <w:jc w:val="both"/>
        <w:spacing w:after="0" w:line="276" w:lineRule="auto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</w:r>
      <w:r/>
    </w:p>
    <w:p>
      <w:pPr>
        <w:pStyle w:val="831"/>
        <w:jc w:val="both"/>
        <w:spacing w:after="0" w:line="276" w:lineRule="auto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</w:r>
      <w:r/>
    </w:p>
    <w:p>
      <w:pPr>
        <w:pStyle w:val="831"/>
        <w:jc w:val="both"/>
        <w:spacing w:after="0" w:line="276" w:lineRule="auto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</w:r>
      <w:r/>
    </w:p>
    <w:p>
      <w:pPr>
        <w:pStyle w:val="831"/>
        <w:jc w:val="center"/>
        <w:spacing w:after="0" w:line="276" w:lineRule="auto"/>
        <w:rPr>
          <w:rFonts w:ascii="PT Astra Serif" w:hAnsi="PT Astra Serif"/>
          <w:lang w:val="ru-RU"/>
        </w:rPr>
      </w:pPr>
      <w:r>
        <w:rPr>
          <w:rFonts w:ascii="PT Astra Serif" w:hAnsi="PT Astra Serif"/>
          <w:sz w:val="28"/>
          <w:lang w:val="ru-RU" w:eastAsia="ru-RU" w:bidi="ar-S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47245" cy="1589757"/>
                <wp:effectExtent l="0" t="0" r="0" b="0"/>
                <wp:docPr id="2" name="Рисунок 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/>
                        <pic:nvPr isPhoto="0" userDrawn="0"/>
                      </pic:nvPicPr>
                      <pic:blipFill>
                        <a:blip r:embed="rId10"/>
                        <a:srcRect l="2587" t="31613" r="2587" b="9688"/>
                        <a:stretch/>
                      </pic:blipFill>
                      <pic:spPr bwMode="auto">
                        <a:xfrm>
                          <a:off x="0" y="0"/>
                          <a:ext cx="3947245" cy="15897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10.8pt;height:125.2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ind w:firstLine="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</w:rPr>
      </w:r>
      <w:r/>
    </w:p>
    <w:p>
      <w:pPr>
        <w:ind w:firstLine="709"/>
        <w:jc w:val="center"/>
        <w:spacing w:after="0"/>
        <w:rPr>
          <w:rFonts w:ascii="PT Astra Serif" w:hAnsi="PT Astra Serif"/>
          <w:b/>
          <w:i/>
          <w:sz w:val="18"/>
        </w:rPr>
      </w:pPr>
      <w:r>
        <w:rPr>
          <w:rFonts w:ascii="PT Astra Serif" w:hAnsi="PT Astra Serif"/>
          <w:b/>
          <w:i/>
          <w:sz w:val="18"/>
        </w:rPr>
        <w:t xml:space="preserve">Государственное бюджетное учреждение </w:t>
      </w:r>
      <w:r/>
    </w:p>
    <w:p>
      <w:pPr>
        <w:ind w:firstLine="709"/>
        <w:jc w:val="center"/>
        <w:spacing w:after="0"/>
        <w:rPr>
          <w:rFonts w:ascii="PT Astra Serif" w:hAnsi="PT Astra Serif"/>
          <w:b/>
          <w:i/>
          <w:sz w:val="18"/>
        </w:rPr>
      </w:pPr>
      <w:r>
        <w:rPr>
          <w:rFonts w:ascii="PT Astra Serif" w:hAnsi="PT Astra Serif"/>
          <w:b/>
          <w:i/>
          <w:sz w:val="18"/>
        </w:rPr>
        <w:t xml:space="preserve">Ямало-Ненецкого </w:t>
      </w:r>
      <w:r>
        <w:rPr>
          <w:rFonts w:ascii="PT Astra Serif" w:hAnsi="PT Astra Serif"/>
          <w:b/>
          <w:i/>
          <w:sz w:val="18"/>
        </w:rPr>
        <w:t xml:space="preserve">автономного округа  «Центр социального обслуживания населения «Доверие» в муниципальном образовании город Салехард»</w:t>
      </w:r>
      <w:r/>
    </w:p>
    <w:p>
      <w:pPr>
        <w:pStyle w:val="830"/>
        <w:jc w:val="center"/>
        <w:rPr>
          <w:b/>
          <w:bCs/>
          <w:color w:val="7030a0"/>
          <w:sz w:val="64"/>
          <w:szCs w:val="64"/>
          <w:lang w:val="ru-RU"/>
        </w:rPr>
      </w:pPr>
      <w:r>
        <w:rPr>
          <w:b/>
          <w:bCs/>
          <w:color w:val="7030a0"/>
          <w:sz w:val="64"/>
          <w:szCs w:val="64"/>
          <w:lang w:val="ru-RU"/>
        </w:rPr>
        <w:t xml:space="preserve">«Счастье </w:t>
      </w:r>
      <w:r>
        <w:rPr>
          <w:b/>
          <w:bCs/>
          <w:color w:val="7030a0"/>
          <w:sz w:val="64"/>
          <w:szCs w:val="64"/>
          <w:lang w:val="ru-RU"/>
        </w:rPr>
        <w:t xml:space="preserve">- </w:t>
      </w:r>
      <w:r>
        <w:rPr>
          <w:b/>
          <w:bCs/>
          <w:color w:val="7030a0"/>
          <w:sz w:val="64"/>
          <w:szCs w:val="64"/>
          <w:lang w:val="ru-RU"/>
        </w:rPr>
        <w:t xml:space="preserve">быть вместе»</w:t>
      </w:r>
      <w:r/>
    </w:p>
    <w:p>
      <w:pPr>
        <w:pStyle w:val="83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  <w:r/>
    </w:p>
    <w:p>
      <w:pPr>
        <w:pStyle w:val="830"/>
        <w:jc w:val="center"/>
        <w:rPr>
          <w:rFonts w:ascii="PT Astra Serif" w:hAnsi="PT Astra Serif"/>
          <w:b/>
          <w:color w:val="0070c0"/>
          <w:sz w:val="28"/>
          <w:szCs w:val="28"/>
          <w:lang w:val="ru-RU"/>
        </w:rPr>
      </w:pP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ГБУ ЯНАО </w:t>
      </w: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«</w:t>
      </w: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ЦСОН </w:t>
      </w:r>
      <w:r>
        <w:rPr>
          <w:rFonts w:ascii="PT Astra Serif" w:hAnsi="PT Astra Serif"/>
          <w:b/>
          <w:color w:val="0070c0"/>
          <w:sz w:val="28"/>
          <w:szCs w:val="28"/>
          <w:lang w:val="ru-RU"/>
        </w:rPr>
        <w:t xml:space="preserve">«Доверие» в МО г.Салехард</w:t>
      </w:r>
      <w:r/>
    </w:p>
    <w:p>
      <w:pPr>
        <w:pStyle w:val="830"/>
        <w:jc w:val="center"/>
        <w:rPr>
          <w:rFonts w:ascii="PT Astra Serif" w:hAnsi="PT Astra Serif"/>
          <w:sz w:val="28"/>
          <w:szCs w:val="28"/>
          <w:highlight w:val="none"/>
          <w:lang w:val="ru-RU"/>
        </w:rPr>
      </w:pPr>
      <w:r>
        <w:rPr>
          <w:rFonts w:ascii="PT Astra Serif" w:hAnsi="PT Astra Serif"/>
          <w:sz w:val="28"/>
          <w:szCs w:val="28"/>
          <w:lang w:val="ru-RU"/>
        </w:rPr>
        <w:t xml:space="preserve">ул. Патрикеева, д.25, тел. 8(34922)99-1-39</w:t>
      </w:r>
      <w:r>
        <w:rPr>
          <w:rFonts w:ascii="PT Astra Serif" w:hAnsi="PT Astra Serif"/>
          <w:sz w:val="28"/>
          <w:szCs w:val="28"/>
          <w:highlight w:val="none"/>
          <w:lang w:val="ru-RU"/>
        </w:rPr>
      </w:r>
      <w:r/>
    </w:p>
    <w:p>
      <w:pPr>
        <w:ind w:firstLine="708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doverie.yanao.ru</w:t>
      </w:r>
      <w:r/>
    </w:p>
    <w:sectPr>
      <w:footnotePr/>
      <w:endnotePr/>
      <w:type w:val="nextPage"/>
      <w:pgSz w:w="16838" w:h="11906" w:orient="landscape"/>
      <w:pgMar w:top="850" w:right="1134" w:bottom="709" w:left="1134" w:header="708" w:footer="708" w:gutter="0"/>
      <w:cols w:num="2" w:sep="0" w:space="394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</w:font>
  <w:font w:name="Symbol">
    <w:panose1 w:val="05050102010706020507"/>
  </w:font>
  <w:font w:name="Wingdings">
    <w:panose1 w:val="05000000000000000000"/>
  </w:font>
  <w:font w:name="Andale Sans UI">
    <w:panose1 w:val="02000603000000000000"/>
  </w:font>
  <w:font w:name="Tahoma">
    <w:panose1 w:val="020B060403050404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8">
    <w:name w:val="Heading 1"/>
    <w:basedOn w:val="826"/>
    <w:next w:val="826"/>
    <w:link w:val="64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49">
    <w:name w:val="Heading 1 Char"/>
    <w:basedOn w:val="827"/>
    <w:link w:val="648"/>
    <w:uiPriority w:val="9"/>
    <w:rPr>
      <w:rFonts w:ascii="Arial" w:hAnsi="Arial" w:eastAsia="Arial" w:cs="Arial"/>
      <w:sz w:val="40"/>
      <w:szCs w:val="40"/>
    </w:rPr>
  </w:style>
  <w:style w:type="paragraph" w:styleId="650">
    <w:name w:val="Heading 2"/>
    <w:basedOn w:val="826"/>
    <w:next w:val="826"/>
    <w:link w:val="65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1">
    <w:name w:val="Heading 2 Char"/>
    <w:basedOn w:val="827"/>
    <w:link w:val="650"/>
    <w:uiPriority w:val="9"/>
    <w:rPr>
      <w:rFonts w:ascii="Arial" w:hAnsi="Arial" w:eastAsia="Arial" w:cs="Arial"/>
      <w:sz w:val="34"/>
    </w:rPr>
  </w:style>
  <w:style w:type="paragraph" w:styleId="652">
    <w:name w:val="Heading 3"/>
    <w:basedOn w:val="826"/>
    <w:next w:val="826"/>
    <w:link w:val="65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3">
    <w:name w:val="Heading 3 Char"/>
    <w:basedOn w:val="827"/>
    <w:link w:val="652"/>
    <w:uiPriority w:val="9"/>
    <w:rPr>
      <w:rFonts w:ascii="Arial" w:hAnsi="Arial" w:eastAsia="Arial" w:cs="Arial"/>
      <w:sz w:val="30"/>
      <w:szCs w:val="30"/>
    </w:rPr>
  </w:style>
  <w:style w:type="paragraph" w:styleId="654">
    <w:name w:val="Heading 4"/>
    <w:basedOn w:val="826"/>
    <w:next w:val="826"/>
    <w:link w:val="65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55">
    <w:name w:val="Heading 4 Char"/>
    <w:basedOn w:val="827"/>
    <w:link w:val="654"/>
    <w:uiPriority w:val="9"/>
    <w:rPr>
      <w:rFonts w:ascii="Arial" w:hAnsi="Arial" w:eastAsia="Arial" w:cs="Arial"/>
      <w:b/>
      <w:bCs/>
      <w:sz w:val="26"/>
      <w:szCs w:val="26"/>
    </w:rPr>
  </w:style>
  <w:style w:type="paragraph" w:styleId="656">
    <w:name w:val="Heading 5"/>
    <w:basedOn w:val="826"/>
    <w:next w:val="826"/>
    <w:link w:val="65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57">
    <w:name w:val="Heading 5 Char"/>
    <w:basedOn w:val="827"/>
    <w:link w:val="656"/>
    <w:uiPriority w:val="9"/>
    <w:rPr>
      <w:rFonts w:ascii="Arial" w:hAnsi="Arial" w:eastAsia="Arial" w:cs="Arial"/>
      <w:b/>
      <w:bCs/>
      <w:sz w:val="24"/>
      <w:szCs w:val="24"/>
    </w:rPr>
  </w:style>
  <w:style w:type="paragraph" w:styleId="658">
    <w:name w:val="Heading 6"/>
    <w:basedOn w:val="826"/>
    <w:next w:val="826"/>
    <w:link w:val="65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59">
    <w:name w:val="Heading 6 Char"/>
    <w:basedOn w:val="827"/>
    <w:link w:val="658"/>
    <w:uiPriority w:val="9"/>
    <w:rPr>
      <w:rFonts w:ascii="Arial" w:hAnsi="Arial" w:eastAsia="Arial" w:cs="Arial"/>
      <w:b/>
      <w:bCs/>
      <w:sz w:val="22"/>
      <w:szCs w:val="22"/>
    </w:rPr>
  </w:style>
  <w:style w:type="paragraph" w:styleId="660">
    <w:name w:val="Heading 7"/>
    <w:basedOn w:val="826"/>
    <w:next w:val="826"/>
    <w:link w:val="66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1">
    <w:name w:val="Heading 7 Char"/>
    <w:basedOn w:val="827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2">
    <w:name w:val="Heading 8"/>
    <w:basedOn w:val="826"/>
    <w:next w:val="826"/>
    <w:link w:val="66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3">
    <w:name w:val="Heading 8 Char"/>
    <w:basedOn w:val="827"/>
    <w:link w:val="662"/>
    <w:uiPriority w:val="9"/>
    <w:rPr>
      <w:rFonts w:ascii="Arial" w:hAnsi="Arial" w:eastAsia="Arial" w:cs="Arial"/>
      <w:i/>
      <w:iCs/>
      <w:sz w:val="22"/>
      <w:szCs w:val="22"/>
    </w:rPr>
  </w:style>
  <w:style w:type="paragraph" w:styleId="664">
    <w:name w:val="Heading 9"/>
    <w:basedOn w:val="826"/>
    <w:next w:val="826"/>
    <w:link w:val="66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5">
    <w:name w:val="Heading 9 Char"/>
    <w:basedOn w:val="827"/>
    <w:link w:val="664"/>
    <w:uiPriority w:val="9"/>
    <w:rPr>
      <w:rFonts w:ascii="Arial" w:hAnsi="Arial" w:eastAsia="Arial" w:cs="Arial"/>
      <w:i/>
      <w:iCs/>
      <w:sz w:val="21"/>
      <w:szCs w:val="21"/>
    </w:rPr>
  </w:style>
  <w:style w:type="paragraph" w:styleId="666">
    <w:name w:val="List Paragraph"/>
    <w:basedOn w:val="826"/>
    <w:uiPriority w:val="34"/>
    <w:qFormat/>
    <w:pPr>
      <w:contextualSpacing/>
      <w:ind w:left="720"/>
    </w:pPr>
  </w:style>
  <w:style w:type="paragraph" w:styleId="667">
    <w:name w:val="No Spacing"/>
    <w:uiPriority w:val="1"/>
    <w:qFormat/>
    <w:pPr>
      <w:spacing w:before="0" w:after="0" w:line="240" w:lineRule="auto"/>
    </w:pPr>
  </w:style>
  <w:style w:type="paragraph" w:styleId="668">
    <w:name w:val="Title"/>
    <w:basedOn w:val="826"/>
    <w:next w:val="826"/>
    <w:link w:val="66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69">
    <w:name w:val="Title Char"/>
    <w:basedOn w:val="827"/>
    <w:link w:val="668"/>
    <w:uiPriority w:val="10"/>
    <w:rPr>
      <w:sz w:val="48"/>
      <w:szCs w:val="48"/>
    </w:rPr>
  </w:style>
  <w:style w:type="paragraph" w:styleId="670">
    <w:name w:val="Subtitle"/>
    <w:basedOn w:val="826"/>
    <w:next w:val="826"/>
    <w:link w:val="671"/>
    <w:uiPriority w:val="11"/>
    <w:qFormat/>
    <w:pPr>
      <w:spacing w:before="200" w:after="200"/>
    </w:pPr>
    <w:rPr>
      <w:sz w:val="24"/>
      <w:szCs w:val="24"/>
    </w:rPr>
  </w:style>
  <w:style w:type="character" w:styleId="671">
    <w:name w:val="Subtitle Char"/>
    <w:basedOn w:val="827"/>
    <w:link w:val="670"/>
    <w:uiPriority w:val="11"/>
    <w:rPr>
      <w:sz w:val="24"/>
      <w:szCs w:val="24"/>
    </w:rPr>
  </w:style>
  <w:style w:type="paragraph" w:styleId="672">
    <w:name w:val="Quote"/>
    <w:basedOn w:val="826"/>
    <w:next w:val="826"/>
    <w:link w:val="673"/>
    <w:uiPriority w:val="29"/>
    <w:qFormat/>
    <w:pPr>
      <w:ind w:left="720" w:right="720"/>
    </w:pPr>
    <w:rPr>
      <w:i/>
    </w:rPr>
  </w:style>
  <w:style w:type="character" w:styleId="673">
    <w:name w:val="Quote Char"/>
    <w:link w:val="672"/>
    <w:uiPriority w:val="29"/>
    <w:rPr>
      <w:i/>
    </w:rPr>
  </w:style>
  <w:style w:type="paragraph" w:styleId="674">
    <w:name w:val="Intense Quote"/>
    <w:basedOn w:val="826"/>
    <w:next w:val="826"/>
    <w:link w:val="67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5">
    <w:name w:val="Intense Quote Char"/>
    <w:link w:val="674"/>
    <w:uiPriority w:val="30"/>
    <w:rPr>
      <w:i/>
    </w:rPr>
  </w:style>
  <w:style w:type="paragraph" w:styleId="676">
    <w:name w:val="Header"/>
    <w:basedOn w:val="826"/>
    <w:link w:val="67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7">
    <w:name w:val="Header Char"/>
    <w:basedOn w:val="827"/>
    <w:link w:val="676"/>
    <w:uiPriority w:val="99"/>
  </w:style>
  <w:style w:type="paragraph" w:styleId="678">
    <w:name w:val="Footer"/>
    <w:basedOn w:val="826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79">
    <w:name w:val="Footer Char"/>
    <w:basedOn w:val="827"/>
    <w:link w:val="678"/>
    <w:uiPriority w:val="99"/>
  </w:style>
  <w:style w:type="paragraph" w:styleId="680">
    <w:name w:val="Caption"/>
    <w:basedOn w:val="826"/>
    <w:next w:val="82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1">
    <w:name w:val="Caption Char"/>
    <w:basedOn w:val="680"/>
    <w:link w:val="678"/>
    <w:uiPriority w:val="99"/>
  </w:style>
  <w:style w:type="table" w:styleId="682">
    <w:name w:val="Table Grid"/>
    <w:basedOn w:val="82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3">
    <w:name w:val="Table Grid Light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4">
    <w:name w:val="Plain Table 1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5">
    <w:name w:val="Plain Table 2"/>
    <w:basedOn w:val="82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6">
    <w:name w:val="Plain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7">
    <w:name w:val="Plain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Plain Table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9">
    <w:name w:val="Grid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>
    <w:name w:val="Grid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1">
    <w:name w:val="Grid Table 4 - Accent 1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2">
    <w:name w:val="Grid Table 4 - Accent 2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3">
    <w:name w:val="Grid Table 4 - Accent 3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4">
    <w:name w:val="Grid Table 4 - Accent 4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5">
    <w:name w:val="Grid Table 4 - Accent 5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16">
    <w:name w:val="Grid Table 4 - Accent 6"/>
    <w:basedOn w:val="82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17">
    <w:name w:val="Grid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themeColor="light1" w:sz="4" w:space="0"/>
        </w:tcBorders>
      </w:tcPr>
    </w:tblStylePr>
  </w:style>
  <w:style w:type="table" w:styleId="718">
    <w:name w:val="Grid Table 5 Dark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themeColor="light1" w:sz="4" w:space="0"/>
        </w:tcBorders>
      </w:tcPr>
    </w:tblStylePr>
  </w:style>
  <w:style w:type="table" w:styleId="719">
    <w:name w:val="Grid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themeColor="light1" w:sz="4" w:space="0"/>
        </w:tcBorders>
      </w:tcPr>
    </w:tblStylePr>
  </w:style>
  <w:style w:type="table" w:styleId="720">
    <w:name w:val="Grid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themeColor="light1" w:sz="4" w:space="0"/>
        </w:tcBorders>
      </w:tcPr>
    </w:tblStylePr>
  </w:style>
  <w:style w:type="table" w:styleId="721">
    <w:name w:val="Grid Table 5 Dark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themeColor="light1" w:sz="4" w:space="0"/>
        </w:tcBorders>
      </w:tcPr>
    </w:tblStylePr>
  </w:style>
  <w:style w:type="table" w:styleId="722">
    <w:name w:val="Grid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themeColor="light1" w:sz="4" w:space="0"/>
        </w:tcBorders>
      </w:tcPr>
    </w:tblStylePr>
  </w:style>
  <w:style w:type="table" w:styleId="724">
    <w:name w:val="Grid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5">
    <w:name w:val="Grid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6">
    <w:name w:val="Grid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7">
    <w:name w:val="Grid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8">
    <w:name w:val="Grid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9">
    <w:name w:val="Grid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0">
    <w:name w:val="Grid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1">
    <w:name w:val="Grid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List Table 1 Light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List Table 1 Light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List Table 1 Light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List Table 1 Light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46">
    <w:name w:val="List Table 2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47">
    <w:name w:val="List Table 2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48">
    <w:name w:val="List Table 2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49">
    <w:name w:val="List Table 2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0">
    <w:name w:val="List Table 2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1">
    <w:name w:val="List Table 2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2">
    <w:name w:val="List Table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5 Dark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6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4">
    <w:name w:val="List Table 6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5">
    <w:name w:val="List Table 6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76">
    <w:name w:val="List Table 6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77">
    <w:name w:val="List Table 6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78">
    <w:name w:val="List Table 6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79">
    <w:name w:val="List Table 6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0">
    <w:name w:val="List Table 7 Colorful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1">
    <w:name w:val="List Table 7 Colorful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2">
    <w:name w:val="List Table 7 Colorful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3">
    <w:name w:val="List Table 7 Colorful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4">
    <w:name w:val="List Table 7 Colorful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5">
    <w:name w:val="List Table 7 Colorful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86">
    <w:name w:val="List Table 7 Colorful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87">
    <w:name w:val="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88">
    <w:name w:val="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89">
    <w:name w:val="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0">
    <w:name w:val="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1">
    <w:name w:val="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2">
    <w:name w:val="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793">
    <w:name w:val="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794">
    <w:name w:val="Bordered &amp; Lined - Accent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795">
    <w:name w:val="Bordered &amp; Lined - Accent 1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796">
    <w:name w:val="Bordered &amp; Lined - Accent 2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797">
    <w:name w:val="Bordered &amp; Lined - Accent 3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798">
    <w:name w:val="Bordered &amp; Lined - Accent 4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799">
    <w:name w:val="Bordered &amp; Lined - Accent 5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00">
    <w:name w:val="Bordered &amp; Lined - Accent 6"/>
    <w:basedOn w:val="82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1">
    <w:name w:val="Bordered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2">
    <w:name w:val="Bordered - Accent 1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3">
    <w:name w:val="Bordered - Accent 2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4">
    <w:name w:val="Bordered - Accent 3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5">
    <w:name w:val="Bordered - Accent 4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06">
    <w:name w:val="Bordered - Accent 5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07">
    <w:name w:val="Bordered - Accent 6"/>
    <w:basedOn w:val="82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08">
    <w:name w:val="Hyperlink"/>
    <w:uiPriority w:val="99"/>
    <w:unhideWhenUsed/>
    <w:rPr>
      <w:color w:val="0000ff" w:themeColor="hyperlink"/>
      <w:u w:val="single"/>
    </w:rPr>
  </w:style>
  <w:style w:type="paragraph" w:styleId="809">
    <w:name w:val="footnote text"/>
    <w:basedOn w:val="826"/>
    <w:link w:val="810"/>
    <w:uiPriority w:val="99"/>
    <w:semiHidden/>
    <w:unhideWhenUsed/>
    <w:pPr>
      <w:spacing w:after="40" w:line="240" w:lineRule="auto"/>
    </w:pPr>
    <w:rPr>
      <w:sz w:val="18"/>
    </w:rPr>
  </w:style>
  <w:style w:type="character" w:styleId="810">
    <w:name w:val="Footnote Text Char"/>
    <w:link w:val="809"/>
    <w:uiPriority w:val="99"/>
    <w:rPr>
      <w:sz w:val="18"/>
    </w:rPr>
  </w:style>
  <w:style w:type="character" w:styleId="811">
    <w:name w:val="footnote reference"/>
    <w:basedOn w:val="827"/>
    <w:uiPriority w:val="99"/>
    <w:unhideWhenUsed/>
    <w:rPr>
      <w:vertAlign w:val="superscript"/>
    </w:rPr>
  </w:style>
  <w:style w:type="paragraph" w:styleId="812">
    <w:name w:val="endnote text"/>
    <w:basedOn w:val="826"/>
    <w:link w:val="813"/>
    <w:uiPriority w:val="99"/>
    <w:semiHidden/>
    <w:unhideWhenUsed/>
    <w:pPr>
      <w:spacing w:after="0" w:line="240" w:lineRule="auto"/>
    </w:pPr>
    <w:rPr>
      <w:sz w:val="20"/>
    </w:rPr>
  </w:style>
  <w:style w:type="character" w:styleId="813">
    <w:name w:val="Endnote Text Char"/>
    <w:link w:val="812"/>
    <w:uiPriority w:val="99"/>
    <w:rPr>
      <w:sz w:val="20"/>
    </w:rPr>
  </w:style>
  <w:style w:type="character" w:styleId="814">
    <w:name w:val="endnote reference"/>
    <w:basedOn w:val="827"/>
    <w:uiPriority w:val="99"/>
    <w:semiHidden/>
    <w:unhideWhenUsed/>
    <w:rPr>
      <w:vertAlign w:val="superscript"/>
    </w:rPr>
  </w:style>
  <w:style w:type="paragraph" w:styleId="815">
    <w:name w:val="toc 1"/>
    <w:basedOn w:val="826"/>
    <w:next w:val="826"/>
    <w:uiPriority w:val="39"/>
    <w:unhideWhenUsed/>
    <w:pPr>
      <w:ind w:left="0" w:right="0" w:firstLine="0"/>
      <w:spacing w:after="57"/>
    </w:pPr>
  </w:style>
  <w:style w:type="paragraph" w:styleId="816">
    <w:name w:val="toc 2"/>
    <w:basedOn w:val="826"/>
    <w:next w:val="826"/>
    <w:uiPriority w:val="39"/>
    <w:unhideWhenUsed/>
    <w:pPr>
      <w:ind w:left="283" w:right="0" w:firstLine="0"/>
      <w:spacing w:after="57"/>
    </w:pPr>
  </w:style>
  <w:style w:type="paragraph" w:styleId="817">
    <w:name w:val="toc 3"/>
    <w:basedOn w:val="826"/>
    <w:next w:val="826"/>
    <w:uiPriority w:val="39"/>
    <w:unhideWhenUsed/>
    <w:pPr>
      <w:ind w:left="567" w:right="0" w:firstLine="0"/>
      <w:spacing w:after="57"/>
    </w:pPr>
  </w:style>
  <w:style w:type="paragraph" w:styleId="818">
    <w:name w:val="toc 4"/>
    <w:basedOn w:val="826"/>
    <w:next w:val="826"/>
    <w:uiPriority w:val="39"/>
    <w:unhideWhenUsed/>
    <w:pPr>
      <w:ind w:left="850" w:right="0" w:firstLine="0"/>
      <w:spacing w:after="57"/>
    </w:pPr>
  </w:style>
  <w:style w:type="paragraph" w:styleId="819">
    <w:name w:val="toc 5"/>
    <w:basedOn w:val="826"/>
    <w:next w:val="826"/>
    <w:uiPriority w:val="39"/>
    <w:unhideWhenUsed/>
    <w:pPr>
      <w:ind w:left="1134" w:right="0" w:firstLine="0"/>
      <w:spacing w:after="57"/>
    </w:pPr>
  </w:style>
  <w:style w:type="paragraph" w:styleId="820">
    <w:name w:val="toc 6"/>
    <w:basedOn w:val="826"/>
    <w:next w:val="826"/>
    <w:uiPriority w:val="39"/>
    <w:unhideWhenUsed/>
    <w:pPr>
      <w:ind w:left="1417" w:right="0" w:firstLine="0"/>
      <w:spacing w:after="57"/>
    </w:pPr>
  </w:style>
  <w:style w:type="paragraph" w:styleId="821">
    <w:name w:val="toc 7"/>
    <w:basedOn w:val="826"/>
    <w:next w:val="826"/>
    <w:uiPriority w:val="39"/>
    <w:unhideWhenUsed/>
    <w:pPr>
      <w:ind w:left="1701" w:right="0" w:firstLine="0"/>
      <w:spacing w:after="57"/>
    </w:pPr>
  </w:style>
  <w:style w:type="paragraph" w:styleId="822">
    <w:name w:val="toc 8"/>
    <w:basedOn w:val="826"/>
    <w:next w:val="826"/>
    <w:uiPriority w:val="39"/>
    <w:unhideWhenUsed/>
    <w:pPr>
      <w:ind w:left="1984" w:right="0" w:firstLine="0"/>
      <w:spacing w:after="57"/>
    </w:pPr>
  </w:style>
  <w:style w:type="paragraph" w:styleId="823">
    <w:name w:val="toc 9"/>
    <w:basedOn w:val="826"/>
    <w:next w:val="826"/>
    <w:uiPriority w:val="39"/>
    <w:unhideWhenUsed/>
    <w:pPr>
      <w:ind w:left="2268" w:right="0" w:firstLine="0"/>
      <w:spacing w:after="57"/>
    </w:pPr>
  </w:style>
  <w:style w:type="paragraph" w:styleId="824">
    <w:name w:val="TOC Heading"/>
    <w:uiPriority w:val="39"/>
    <w:unhideWhenUsed/>
  </w:style>
  <w:style w:type="paragraph" w:styleId="825">
    <w:name w:val="table of figures"/>
    <w:basedOn w:val="826"/>
    <w:next w:val="826"/>
    <w:uiPriority w:val="99"/>
    <w:unhideWhenUsed/>
    <w:pPr>
      <w:spacing w:after="0" w:afterAutospacing="0"/>
    </w:pPr>
  </w:style>
  <w:style w:type="paragraph" w:styleId="826" w:default="1">
    <w:name w:val="Normal"/>
    <w:qFormat/>
  </w:style>
  <w:style w:type="character" w:styleId="827" w:default="1">
    <w:name w:val="Default Paragraph Font"/>
    <w:uiPriority w:val="1"/>
    <w:semiHidden/>
    <w:unhideWhenUsed/>
  </w:style>
  <w:style w:type="table" w:styleId="82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9" w:default="1">
    <w:name w:val="No List"/>
    <w:uiPriority w:val="99"/>
    <w:semiHidden/>
    <w:unhideWhenUsed/>
  </w:style>
  <w:style w:type="paragraph" w:styleId="830" w:customStyle="1">
    <w:name w:val="Standard"/>
    <w:pPr>
      <w:spacing w:after="0" w:line="240" w:lineRule="auto"/>
      <w:widowControl w:val="off"/>
    </w:pPr>
    <w:rPr>
      <w:rFonts w:ascii="Times New Roman" w:hAnsi="Times New Roman" w:eastAsia="Andale Sans UI" w:cs="Tahoma"/>
      <w:sz w:val="24"/>
      <w:szCs w:val="24"/>
      <w:lang w:val="de-DE" w:eastAsia="ja-JP" w:bidi="fa-IR"/>
    </w:rPr>
  </w:style>
  <w:style w:type="paragraph" w:styleId="831" w:customStyle="1">
    <w:name w:val="Text body"/>
    <w:basedOn w:val="830"/>
    <w:pPr>
      <w:spacing w:after="120"/>
    </w:pPr>
  </w:style>
  <w:style w:type="paragraph" w:styleId="832" w:customStyle="1">
    <w:name w:val="Table Contents"/>
    <w:basedOn w:val="830"/>
    <w:pPr>
      <w:suppressLineNumbers/>
    </w:pPr>
  </w:style>
  <w:style w:type="paragraph" w:styleId="833">
    <w:name w:val="Balloon Text"/>
    <w:basedOn w:val="826"/>
    <w:link w:val="83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34" w:customStyle="1">
    <w:name w:val="Текст выноски Знак"/>
    <w:basedOn w:val="827"/>
    <w:link w:val="83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revision>6</cp:revision>
  <dcterms:created xsi:type="dcterms:W3CDTF">2020-09-02T09:25:00Z</dcterms:created>
  <dcterms:modified xsi:type="dcterms:W3CDTF">2023-04-11T05:55:02Z</dcterms:modified>
</cp:coreProperties>
</file>